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4F02" w:rsidRDefault="00E24F02" w:rsidP="00EB483F">
      <w:pPr>
        <w:rPr>
          <w:b/>
          <w:sz w:val="24"/>
          <w:szCs w:val="24"/>
        </w:rPr>
      </w:pPr>
    </w:p>
    <w:p w:rsidR="00E121A6" w:rsidRDefault="00E121A6" w:rsidP="00EB483F">
      <w:pPr>
        <w:rPr>
          <w:b/>
          <w:sz w:val="24"/>
          <w:szCs w:val="24"/>
        </w:rPr>
      </w:pPr>
    </w:p>
    <w:p w:rsidR="00497D4B" w:rsidRDefault="00497D4B" w:rsidP="00EB483F">
      <w:pPr>
        <w:rPr>
          <w:b/>
          <w:sz w:val="24"/>
          <w:szCs w:val="24"/>
        </w:rPr>
      </w:pPr>
    </w:p>
    <w:p w:rsidR="00D31269" w:rsidRDefault="00D31269" w:rsidP="00EB483F">
      <w:pPr>
        <w:rPr>
          <w:b/>
          <w:sz w:val="24"/>
          <w:szCs w:val="24"/>
        </w:rPr>
      </w:pPr>
      <w:bookmarkStart w:id="0" w:name="_GoBack"/>
      <w:bookmarkEnd w:id="0"/>
    </w:p>
    <w:p w:rsidR="00497D4B" w:rsidRPr="008607D2" w:rsidRDefault="00497D4B" w:rsidP="00EB483F">
      <w:pPr>
        <w:rPr>
          <w:b/>
          <w:sz w:val="24"/>
          <w:szCs w:val="24"/>
        </w:rPr>
      </w:pPr>
    </w:p>
    <w:p w:rsidR="002239A3" w:rsidRPr="00316EC4" w:rsidRDefault="008C3B1F" w:rsidP="00EB483F">
      <w:pPr>
        <w:pBdr>
          <w:top w:val="single" w:sz="4" w:space="1" w:color="auto"/>
          <w:left w:val="single" w:sz="4" w:space="4" w:color="auto"/>
          <w:bottom w:val="single" w:sz="4" w:space="1" w:color="auto"/>
          <w:right w:val="single" w:sz="4" w:space="4" w:color="auto"/>
        </w:pBdr>
        <w:rPr>
          <w:b/>
          <w:sz w:val="48"/>
          <w:lang w:val="sr-Cyrl-RS"/>
        </w:rPr>
      </w:pPr>
      <w:r>
        <w:rPr>
          <w:b/>
          <w:sz w:val="48"/>
        </w:rPr>
        <w:t xml:space="preserve">II </w:t>
      </w:r>
      <w:r w:rsidR="00D55382" w:rsidRPr="00316EC4">
        <w:rPr>
          <w:b/>
          <w:sz w:val="48"/>
          <w:lang w:val="sr-Cyrl-RS"/>
        </w:rPr>
        <w:t>ТЕКСТУАЛНИ ДЕО</w:t>
      </w:r>
    </w:p>
    <w:p w:rsidR="00E24F02" w:rsidRDefault="00E24F02" w:rsidP="00EB483F">
      <w:pPr>
        <w:ind w:left="1080"/>
        <w:rPr>
          <w:sz w:val="28"/>
          <w:szCs w:val="40"/>
        </w:rPr>
      </w:pPr>
    </w:p>
    <w:p w:rsidR="00E121A6" w:rsidRDefault="00E121A6" w:rsidP="00EB483F">
      <w:pPr>
        <w:ind w:left="1080"/>
        <w:rPr>
          <w:sz w:val="28"/>
          <w:szCs w:val="40"/>
        </w:rPr>
      </w:pPr>
    </w:p>
    <w:p w:rsidR="00497D4B" w:rsidRPr="004602B6" w:rsidRDefault="00497D4B" w:rsidP="00EB483F">
      <w:pPr>
        <w:ind w:left="1080"/>
        <w:rPr>
          <w:sz w:val="28"/>
          <w:szCs w:val="40"/>
        </w:rPr>
      </w:pPr>
    </w:p>
    <w:p w:rsidR="00BD71C6" w:rsidRPr="00316EC4" w:rsidRDefault="008C3B1F"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720"/>
        <w:rPr>
          <w:b/>
          <w:sz w:val="28"/>
          <w:lang w:val="sr-Cyrl-RS"/>
        </w:rPr>
      </w:pPr>
      <w:r>
        <w:rPr>
          <w:b/>
          <w:sz w:val="28"/>
        </w:rPr>
        <w:t xml:space="preserve">II.1. </w:t>
      </w:r>
      <w:r>
        <w:rPr>
          <w:b/>
          <w:sz w:val="28"/>
        </w:rPr>
        <w:tab/>
      </w:r>
      <w:r w:rsidR="00BD71C6" w:rsidRPr="00316EC4">
        <w:rPr>
          <w:b/>
          <w:sz w:val="28"/>
          <w:lang w:val="sr-Cyrl-RS"/>
        </w:rPr>
        <w:t>УВОД</w:t>
      </w:r>
    </w:p>
    <w:p w:rsidR="00BD71C6" w:rsidRDefault="00BD71C6" w:rsidP="00EB483F">
      <w:pPr>
        <w:spacing w:line="280" w:lineRule="exact"/>
        <w:rPr>
          <w:lang w:val="en-US"/>
        </w:rPr>
      </w:pPr>
    </w:p>
    <w:p w:rsidR="008C3B1F" w:rsidRPr="008C3B1F" w:rsidRDefault="008C3B1F" w:rsidP="00EB483F">
      <w:pPr>
        <w:spacing w:line="280" w:lineRule="exact"/>
        <w:rPr>
          <w:b/>
          <w:lang w:val="sr-Cyrl-RS"/>
        </w:rPr>
      </w:pPr>
      <w:r w:rsidRPr="008C3B1F">
        <w:rPr>
          <w:b/>
        </w:rPr>
        <w:t xml:space="preserve">II.1.1. </w:t>
      </w:r>
      <w:r w:rsidRPr="008C3B1F">
        <w:rPr>
          <w:b/>
          <w:lang w:val="sr-Cyrl-RS"/>
        </w:rPr>
        <w:t>Предмет и циљ израде урбанистичког пројекта</w:t>
      </w:r>
    </w:p>
    <w:p w:rsidR="008C3B1F" w:rsidRPr="008C3B1F" w:rsidRDefault="008C3B1F" w:rsidP="00EB483F">
      <w:pPr>
        <w:spacing w:line="280" w:lineRule="exact"/>
        <w:rPr>
          <w:lang w:val="sr-Cyrl-RS"/>
        </w:rPr>
      </w:pPr>
    </w:p>
    <w:p w:rsidR="00BD71C6" w:rsidRPr="00316EC4" w:rsidRDefault="00BD71C6" w:rsidP="00EB483F">
      <w:pPr>
        <w:numPr>
          <w:ilvl w:val="0"/>
          <w:numId w:val="1"/>
        </w:numPr>
        <w:spacing w:line="280" w:lineRule="exact"/>
        <w:ind w:firstLine="0"/>
        <w:rPr>
          <w:lang w:val="en-US"/>
        </w:rPr>
      </w:pPr>
      <w:r w:rsidRPr="00316EC4">
        <w:rPr>
          <w:lang w:val="sr-Cyrl-RS"/>
        </w:rPr>
        <w:t>Број захтева</w:t>
      </w:r>
      <w:r w:rsidRPr="00316EC4">
        <w:rPr>
          <w:lang w:val="en-US"/>
        </w:rPr>
        <w:t xml:space="preserve">:  </w:t>
      </w:r>
      <w:r w:rsidRPr="00316EC4">
        <w:rPr>
          <w:lang w:val="en-US"/>
        </w:rPr>
        <w:tab/>
      </w:r>
      <w:r w:rsidRPr="00316EC4">
        <w:rPr>
          <w:lang w:val="en-US"/>
        </w:rPr>
        <w:tab/>
      </w:r>
      <w:r w:rsidR="00316EC4" w:rsidRPr="00316EC4">
        <w:rPr>
          <w:lang w:val="en-US"/>
        </w:rPr>
        <w:t>350-</w:t>
      </w:r>
      <w:r w:rsidR="007A4152">
        <w:rPr>
          <w:lang w:val="en-US"/>
        </w:rPr>
        <w:t>976</w:t>
      </w:r>
      <w:r w:rsidR="00316EC4" w:rsidRPr="00316EC4">
        <w:rPr>
          <w:lang w:val="en-US"/>
        </w:rPr>
        <w:t>/202</w:t>
      </w:r>
      <w:r w:rsidR="007A4152">
        <w:rPr>
          <w:lang w:val="en-US"/>
        </w:rPr>
        <w:t>4</w:t>
      </w:r>
    </w:p>
    <w:p w:rsidR="00BD71C6" w:rsidRPr="00316EC4" w:rsidRDefault="00BD71C6" w:rsidP="00EB483F">
      <w:pPr>
        <w:numPr>
          <w:ilvl w:val="0"/>
          <w:numId w:val="1"/>
        </w:numPr>
        <w:spacing w:line="280" w:lineRule="exact"/>
        <w:ind w:firstLine="0"/>
        <w:rPr>
          <w:lang w:val="en-US"/>
        </w:rPr>
      </w:pPr>
      <w:r w:rsidRPr="00316EC4">
        <w:rPr>
          <w:lang w:val="sr-Cyrl-RS"/>
        </w:rPr>
        <w:t>Датум подношења</w:t>
      </w:r>
      <w:r w:rsidRPr="00316EC4">
        <w:rPr>
          <w:lang w:val="en-US"/>
        </w:rPr>
        <w:t xml:space="preserve">:  </w:t>
      </w:r>
      <w:r w:rsidRPr="00316EC4">
        <w:rPr>
          <w:lang w:val="en-US"/>
        </w:rPr>
        <w:tab/>
      </w:r>
      <w:r w:rsidR="007A4152">
        <w:rPr>
          <w:lang w:val="en-GB"/>
        </w:rPr>
        <w:t>2</w:t>
      </w:r>
      <w:r w:rsidR="00B257B6">
        <w:rPr>
          <w:lang w:val="sr-Cyrl-RS"/>
        </w:rPr>
        <w:t>4</w:t>
      </w:r>
      <w:r w:rsidR="00A55F55">
        <w:rPr>
          <w:lang w:val="en-US"/>
        </w:rPr>
        <w:t>.1</w:t>
      </w:r>
      <w:r w:rsidR="00B61C08">
        <w:rPr>
          <w:lang w:val="sr-Cyrl-RS"/>
        </w:rPr>
        <w:t>2</w:t>
      </w:r>
      <w:r w:rsidR="00316EC4" w:rsidRPr="00316EC4">
        <w:rPr>
          <w:lang w:val="en-US"/>
        </w:rPr>
        <w:t>.202</w:t>
      </w:r>
      <w:r w:rsidR="007A4152">
        <w:rPr>
          <w:lang w:val="en-US"/>
        </w:rPr>
        <w:t>4</w:t>
      </w:r>
      <w:r w:rsidR="00316EC4" w:rsidRPr="00316EC4">
        <w:rPr>
          <w:lang w:val="en-US"/>
        </w:rPr>
        <w:t>.</w:t>
      </w:r>
      <w:r w:rsidRPr="00316EC4">
        <w:rPr>
          <w:lang w:val="en-US"/>
        </w:rPr>
        <w:t xml:space="preserve"> </w:t>
      </w:r>
      <w:r w:rsidRPr="00316EC4">
        <w:rPr>
          <w:lang w:val="sr-Cyrl-RS"/>
        </w:rPr>
        <w:t>године</w:t>
      </w:r>
      <w:r w:rsidRPr="00316EC4">
        <w:rPr>
          <w:lang w:val="en-US"/>
        </w:rPr>
        <w:t xml:space="preserve"> </w:t>
      </w:r>
    </w:p>
    <w:p w:rsidR="00BD71C6" w:rsidRPr="002C2B97" w:rsidRDefault="00BD71C6" w:rsidP="00EB483F">
      <w:pPr>
        <w:numPr>
          <w:ilvl w:val="0"/>
          <w:numId w:val="1"/>
        </w:numPr>
        <w:adjustRightInd w:val="0"/>
        <w:ind w:firstLine="0"/>
        <w:rPr>
          <w:lang w:eastAsia="sr-Latn-RS"/>
        </w:rPr>
      </w:pPr>
      <w:r w:rsidRPr="00316EC4">
        <w:rPr>
          <w:lang w:val="sr-Cyrl-RS"/>
        </w:rPr>
        <w:t>Инвеститор</w:t>
      </w:r>
      <w:r w:rsidRPr="00316EC4">
        <w:rPr>
          <w:lang w:val="en-US"/>
        </w:rPr>
        <w:t>:</w:t>
      </w:r>
      <w:r w:rsidRPr="00316EC4">
        <w:rPr>
          <w:lang w:val="en-US"/>
        </w:rPr>
        <w:tab/>
      </w:r>
      <w:r w:rsidRPr="00316EC4">
        <w:rPr>
          <w:lang w:val="en-US"/>
        </w:rPr>
        <w:tab/>
      </w:r>
      <w:r w:rsidR="007A4152">
        <w:rPr>
          <w:lang w:val="sr-Cyrl-RS"/>
        </w:rPr>
        <w:t>НИКОЛА СТОЈАНОВИЋ</w:t>
      </w:r>
      <w:r w:rsidR="00B61C08">
        <w:rPr>
          <w:lang w:val="sr-Cyrl-RS"/>
        </w:rPr>
        <w:t xml:space="preserve"> </w:t>
      </w:r>
      <w:r w:rsidR="00A55F55">
        <w:rPr>
          <w:lang w:val="sr-Cyrl-RS"/>
        </w:rPr>
        <w:t xml:space="preserve"> </w:t>
      </w:r>
    </w:p>
    <w:p w:rsidR="002C2B97" w:rsidRPr="004602B6" w:rsidRDefault="002C2B97" w:rsidP="00EB483F">
      <w:pPr>
        <w:adjustRightInd w:val="0"/>
        <w:ind w:left="340"/>
        <w:rPr>
          <w:sz w:val="16"/>
          <w:lang w:eastAsia="sr-Latn-RS"/>
        </w:rPr>
      </w:pPr>
    </w:p>
    <w:p w:rsidR="002C2B97" w:rsidRPr="003A4035" w:rsidRDefault="002C2B97" w:rsidP="00EB483F">
      <w:pPr>
        <w:numPr>
          <w:ilvl w:val="0"/>
          <w:numId w:val="1"/>
        </w:numPr>
        <w:spacing w:line="280" w:lineRule="exact"/>
        <w:ind w:firstLine="0"/>
        <w:rPr>
          <w:lang w:val="en-US"/>
        </w:rPr>
      </w:pPr>
      <w:r w:rsidRPr="003A4035">
        <w:rPr>
          <w:lang w:val="sr-Cyrl-RS"/>
        </w:rPr>
        <w:t>Место</w:t>
      </w:r>
      <w:r w:rsidRPr="003A4035">
        <w:rPr>
          <w:lang w:val="en-US"/>
        </w:rPr>
        <w:tab/>
      </w:r>
      <w:r w:rsidRPr="003A4035">
        <w:rPr>
          <w:lang w:val="en-US"/>
        </w:rPr>
        <w:tab/>
      </w:r>
      <w:r w:rsidRPr="003A4035">
        <w:rPr>
          <w:lang w:val="en-US"/>
        </w:rPr>
        <w:tab/>
      </w:r>
      <w:r w:rsidRPr="003A4035">
        <w:rPr>
          <w:lang w:val="en-US"/>
        </w:rPr>
        <w:tab/>
      </w:r>
      <w:r w:rsidRPr="003A4035">
        <w:rPr>
          <w:lang w:val="sr-Cyrl-RS"/>
        </w:rPr>
        <w:tab/>
        <w:t>Крушевац</w:t>
      </w:r>
    </w:p>
    <w:p w:rsidR="002C2B97" w:rsidRPr="003A4035" w:rsidRDefault="002C2B97" w:rsidP="00EB483F">
      <w:pPr>
        <w:numPr>
          <w:ilvl w:val="0"/>
          <w:numId w:val="1"/>
        </w:numPr>
        <w:spacing w:line="280" w:lineRule="exact"/>
        <w:ind w:firstLine="0"/>
        <w:rPr>
          <w:lang w:val="en-US"/>
        </w:rPr>
      </w:pPr>
      <w:r w:rsidRPr="003A4035">
        <w:rPr>
          <w:lang w:val="sr-Cyrl-RS"/>
        </w:rPr>
        <w:t>Катастарска општина</w:t>
      </w:r>
      <w:r w:rsidRPr="003A4035">
        <w:rPr>
          <w:lang w:val="en-US"/>
        </w:rPr>
        <w:tab/>
      </w:r>
      <w:r w:rsidRPr="003A4035">
        <w:rPr>
          <w:lang w:val="en-US"/>
        </w:rPr>
        <w:tab/>
      </w:r>
      <w:r w:rsidRPr="003A4035">
        <w:rPr>
          <w:lang w:val="sr-Cyrl-RS"/>
        </w:rPr>
        <w:tab/>
      </w:r>
      <w:r w:rsidR="00B61C08">
        <w:rPr>
          <w:lang w:val="sr-Cyrl-RS"/>
        </w:rPr>
        <w:t>КО Пепељевац</w:t>
      </w:r>
    </w:p>
    <w:p w:rsidR="002C2B97" w:rsidRPr="003A4035" w:rsidRDefault="002C2B97" w:rsidP="00EB483F">
      <w:pPr>
        <w:numPr>
          <w:ilvl w:val="0"/>
          <w:numId w:val="1"/>
        </w:numPr>
        <w:spacing w:line="280" w:lineRule="exact"/>
        <w:ind w:firstLine="0"/>
        <w:rPr>
          <w:lang w:val="en-US"/>
        </w:rPr>
      </w:pPr>
      <w:r w:rsidRPr="003A4035">
        <w:rPr>
          <w:lang w:val="sr-Cyrl-RS"/>
        </w:rPr>
        <w:t xml:space="preserve">Бројеви катастарских парцела </w:t>
      </w:r>
      <w:r w:rsidRPr="003A4035">
        <w:rPr>
          <w:lang w:val="sr-Cyrl-RS"/>
        </w:rPr>
        <w:tab/>
      </w:r>
      <w:r w:rsidR="005C5C45">
        <w:rPr>
          <w:lang w:val="sr-Cyrl-RS"/>
        </w:rPr>
        <w:tab/>
      </w:r>
      <w:r w:rsidR="00B257B6">
        <w:rPr>
          <w:lang w:val="sr-Cyrl-RS"/>
        </w:rPr>
        <w:t>2643/8</w:t>
      </w:r>
    </w:p>
    <w:p w:rsidR="00BD71C6" w:rsidRPr="00316EC4" w:rsidRDefault="00BD71C6" w:rsidP="00EB483F">
      <w:pPr>
        <w:spacing w:line="280" w:lineRule="exact"/>
        <w:rPr>
          <w:color w:val="FF0000"/>
          <w:lang w:val="en-US"/>
        </w:rPr>
      </w:pPr>
    </w:p>
    <w:p w:rsidR="00BD71C6" w:rsidRPr="00316EC4" w:rsidRDefault="00BD71C6" w:rsidP="00EB483F">
      <w:pPr>
        <w:spacing w:line="280" w:lineRule="exact"/>
        <w:jc w:val="both"/>
        <w:rPr>
          <w:lang w:val="sr-Cyrl-RS"/>
        </w:rPr>
      </w:pPr>
      <w:r w:rsidRPr="00316EC4">
        <w:rPr>
          <w:lang w:val="sr-Cyrl-RS"/>
        </w:rPr>
        <w:t xml:space="preserve">Изради предметног </w:t>
      </w:r>
      <w:r w:rsidR="00DD49D2" w:rsidRPr="00316EC4">
        <w:rPr>
          <w:lang w:val="sr-Cyrl-RS"/>
        </w:rPr>
        <w:t xml:space="preserve">урбанистичког </w:t>
      </w:r>
      <w:r w:rsidRPr="00316EC4">
        <w:rPr>
          <w:lang w:val="sr-Cyrl-RS"/>
        </w:rPr>
        <w:t>пројекта приступило се на захтев инвеститора</w:t>
      </w:r>
      <w:r w:rsidR="00B257B6">
        <w:rPr>
          <w:lang w:val="sr-Cyrl-RS"/>
        </w:rPr>
        <w:t xml:space="preserve"> Николе Стојановића</w:t>
      </w:r>
      <w:r w:rsidR="00B61C08">
        <w:rPr>
          <w:lang w:val="sr-Cyrl-RS"/>
        </w:rPr>
        <w:t xml:space="preserve"> </w:t>
      </w:r>
      <w:r w:rsidR="00A55F55">
        <w:rPr>
          <w:lang w:val="sr-Cyrl-RS"/>
        </w:rPr>
        <w:t>из</w:t>
      </w:r>
      <w:r w:rsidR="00F87B03">
        <w:rPr>
          <w:lang w:val="en-US"/>
        </w:rPr>
        <w:t xml:space="preserve"> </w:t>
      </w:r>
      <w:r w:rsidR="00F87B03">
        <w:rPr>
          <w:lang w:val="sr-Cyrl-RS"/>
        </w:rPr>
        <w:t>Крушев</w:t>
      </w:r>
      <w:r w:rsidR="00A55F55">
        <w:rPr>
          <w:lang w:val="sr-Cyrl-RS"/>
        </w:rPr>
        <w:t>ца</w:t>
      </w:r>
      <w:r w:rsidR="00B2030D">
        <w:rPr>
          <w:lang w:val="sr-Cyrl-RS"/>
        </w:rPr>
        <w:t xml:space="preserve"> </w:t>
      </w:r>
      <w:r w:rsidRPr="00316EC4">
        <w:rPr>
          <w:lang w:val="sr-Cyrl-RS"/>
        </w:rPr>
        <w:t xml:space="preserve">и на основу обавештења Градске управе Града Крушевца, Одељења за урбанизам и грађевинарство бр. </w:t>
      </w:r>
      <w:r w:rsidR="00316EC4" w:rsidRPr="00316EC4">
        <w:rPr>
          <w:lang w:val="en-US"/>
        </w:rPr>
        <w:t>350-</w:t>
      </w:r>
      <w:r w:rsidR="00B257B6">
        <w:rPr>
          <w:lang w:val="sr-Cyrl-RS"/>
        </w:rPr>
        <w:t>976</w:t>
      </w:r>
      <w:r w:rsidR="00316EC4" w:rsidRPr="00316EC4">
        <w:rPr>
          <w:lang w:val="en-US"/>
        </w:rPr>
        <w:t>/202</w:t>
      </w:r>
      <w:r w:rsidR="00B257B6">
        <w:rPr>
          <w:lang w:val="sr-Cyrl-RS"/>
        </w:rPr>
        <w:t>4</w:t>
      </w:r>
      <w:r w:rsidRPr="00316EC4">
        <w:rPr>
          <w:lang w:val="sr-Cyrl-RS"/>
        </w:rPr>
        <w:t xml:space="preserve"> од </w:t>
      </w:r>
      <w:r w:rsidR="00B257B6">
        <w:rPr>
          <w:lang w:val="sr-Cyrl-RS"/>
        </w:rPr>
        <w:t>2</w:t>
      </w:r>
      <w:r w:rsidR="00B61C08">
        <w:rPr>
          <w:lang w:val="sr-Cyrl-RS"/>
        </w:rPr>
        <w:t>7</w:t>
      </w:r>
      <w:r w:rsidR="00A55F55">
        <w:rPr>
          <w:lang w:val="sr-Cyrl-RS"/>
        </w:rPr>
        <w:t>.1</w:t>
      </w:r>
      <w:r w:rsidR="00B61C08">
        <w:rPr>
          <w:lang w:val="sr-Cyrl-RS"/>
        </w:rPr>
        <w:t>2</w:t>
      </w:r>
      <w:r w:rsidRPr="00316EC4">
        <w:rPr>
          <w:lang w:val="sr-Cyrl-RS"/>
        </w:rPr>
        <w:t>.20</w:t>
      </w:r>
      <w:r w:rsidR="00316EC4" w:rsidRPr="00316EC4">
        <w:rPr>
          <w:lang w:val="sr-Cyrl-RS"/>
        </w:rPr>
        <w:t>2</w:t>
      </w:r>
      <w:r w:rsidR="00B257B6">
        <w:rPr>
          <w:lang w:val="sr-Cyrl-RS"/>
        </w:rPr>
        <w:t>4</w:t>
      </w:r>
      <w:r w:rsidRPr="00316EC4">
        <w:rPr>
          <w:lang w:val="sr-Cyrl-RS"/>
        </w:rPr>
        <w:t>. године.</w:t>
      </w:r>
    </w:p>
    <w:p w:rsidR="00BD71C6" w:rsidRPr="00BC36C1" w:rsidRDefault="00BD71C6" w:rsidP="00BC36C1">
      <w:pPr>
        <w:jc w:val="both"/>
        <w:rPr>
          <w:sz w:val="16"/>
          <w:szCs w:val="16"/>
          <w:lang w:val="sr-Cyrl-RS"/>
        </w:rPr>
      </w:pPr>
    </w:p>
    <w:p w:rsidR="002C2B97" w:rsidRPr="003A4035" w:rsidRDefault="0006209D" w:rsidP="00EB483F">
      <w:pPr>
        <w:spacing w:line="280" w:lineRule="exact"/>
        <w:jc w:val="both"/>
        <w:rPr>
          <w:lang w:val="sr-Cyrl-RS"/>
        </w:rPr>
      </w:pPr>
      <w:r w:rsidRPr="00EF526E">
        <w:rPr>
          <w:lang w:val="sr-Cyrl-RS"/>
        </w:rPr>
        <w:t>Циљ израде урбанистичког пројекта</w:t>
      </w:r>
      <w:r w:rsidR="004A6E35" w:rsidRPr="00EF526E">
        <w:rPr>
          <w:lang w:val="sr-Cyrl-RS"/>
        </w:rPr>
        <w:t xml:space="preserve"> за изградњу</w:t>
      </w:r>
      <w:r w:rsidR="00B257B6">
        <w:rPr>
          <w:lang w:val="sr-Cyrl-RS"/>
        </w:rPr>
        <w:t xml:space="preserve"> економског</w:t>
      </w:r>
      <w:r w:rsidR="004A6E35" w:rsidRPr="00EF526E">
        <w:rPr>
          <w:lang w:val="sr-Cyrl-RS"/>
        </w:rPr>
        <w:t xml:space="preserve"> објекта</w:t>
      </w:r>
      <w:r w:rsidR="00EF526E" w:rsidRPr="00EF526E">
        <w:rPr>
          <w:lang w:val="sr-Cyrl-RS"/>
        </w:rPr>
        <w:t xml:space="preserve"> – </w:t>
      </w:r>
      <w:r w:rsidR="00B257B6">
        <w:rPr>
          <w:lang w:val="sr-Cyrl-RS"/>
        </w:rPr>
        <w:t>затворено складиште за смештај пољопривредних машина и алата, спратности П</w:t>
      </w:r>
      <w:r w:rsidR="004A6E35">
        <w:rPr>
          <w:color w:val="00B050"/>
          <w:lang w:val="sr-Cyrl-RS"/>
        </w:rPr>
        <w:t xml:space="preserve"> </w:t>
      </w:r>
      <w:r w:rsidRPr="00316EC4">
        <w:rPr>
          <w:lang w:val="sr-Cyrl-RS"/>
        </w:rPr>
        <w:t>на кат.парцел</w:t>
      </w:r>
      <w:r w:rsidR="00460C33">
        <w:rPr>
          <w:lang w:val="sr-Cyrl-RS"/>
        </w:rPr>
        <w:t>и</w:t>
      </w:r>
      <w:r w:rsidRPr="00316EC4">
        <w:rPr>
          <w:lang w:val="sr-Cyrl-RS"/>
        </w:rPr>
        <w:t xml:space="preserve"> </w:t>
      </w:r>
      <w:r w:rsidR="00B257B6">
        <w:rPr>
          <w:lang w:val="sr-Cyrl-RS"/>
        </w:rPr>
        <w:t>2643/8</w:t>
      </w:r>
      <w:r w:rsidR="00A55F55">
        <w:rPr>
          <w:lang w:val="sr-Cyrl-RS"/>
        </w:rPr>
        <w:t xml:space="preserve"> </w:t>
      </w:r>
      <w:r w:rsidR="00B61C08">
        <w:rPr>
          <w:lang w:val="sr-Cyrl-RS"/>
        </w:rPr>
        <w:t>КО Пепељевац</w:t>
      </w:r>
      <w:r>
        <w:rPr>
          <w:lang w:val="sr-Cyrl-RS"/>
        </w:rPr>
        <w:t>, привођење простора планираној намени</w:t>
      </w:r>
      <w:r w:rsidR="002C2B97">
        <w:rPr>
          <w:lang w:val="sr-Cyrl-RS"/>
        </w:rPr>
        <w:t xml:space="preserve"> и усклађивање параметара и услова дефинисаних </w:t>
      </w:r>
      <w:r w:rsidR="00F87B03" w:rsidRPr="00F87B03">
        <w:rPr>
          <w:rFonts w:asciiTheme="minorHAnsi" w:hAnsiTheme="minorHAnsi" w:cstheme="minorHAnsi"/>
          <w:lang w:val="sr-Cyrl-RS"/>
        </w:rPr>
        <w:t>Планом генералне регулације</w:t>
      </w:r>
      <w:r w:rsidR="00460C33">
        <w:rPr>
          <w:lang w:val="sr-Cyrl-RS"/>
        </w:rPr>
        <w:t xml:space="preserve"> </w:t>
      </w:r>
      <w:r w:rsidR="00EF526E">
        <w:rPr>
          <w:lang w:val="sr-Cyrl-RS"/>
        </w:rPr>
        <w:t xml:space="preserve">Запад 2 </w:t>
      </w:r>
      <w:r w:rsidR="00F87B03">
        <w:rPr>
          <w:lang w:val="sr-Cyrl-RS"/>
        </w:rPr>
        <w:t>у Крушевцу</w:t>
      </w:r>
      <w:r w:rsidR="002C2B97" w:rsidRPr="003A4035">
        <w:rPr>
          <w:lang w:val="sr-Cyrl-RS"/>
        </w:rPr>
        <w:t xml:space="preserve"> (Сл. Лист града Крушевца бр. </w:t>
      </w:r>
      <w:r w:rsidR="00EF526E">
        <w:rPr>
          <w:lang w:val="sr-Cyrl-RS"/>
        </w:rPr>
        <w:t>4</w:t>
      </w:r>
      <w:r w:rsidR="002C2B97" w:rsidRPr="003A4035">
        <w:rPr>
          <w:lang w:val="sr-Cyrl-RS"/>
        </w:rPr>
        <w:t>/20</w:t>
      </w:r>
      <w:r w:rsidR="00EF526E">
        <w:rPr>
          <w:lang w:val="sr-Cyrl-RS"/>
        </w:rPr>
        <w:t>19</w:t>
      </w:r>
      <w:r w:rsidR="002C2B97">
        <w:rPr>
          <w:lang w:val="sr-Cyrl-RS"/>
        </w:rPr>
        <w:t>), као и обезбеђивање урбанистичко-техничких инструмената спровођења и деф</w:t>
      </w:r>
      <w:r w:rsidR="002253DA">
        <w:rPr>
          <w:lang w:val="sr-Cyrl-RS"/>
        </w:rPr>
        <w:t>и</w:t>
      </w:r>
      <w:r w:rsidR="002C2B97">
        <w:rPr>
          <w:lang w:val="sr-Cyrl-RS"/>
        </w:rPr>
        <w:t>нисања правила уређења и изградње, прикључење на инфраструктуру, испитивање архитектонско</w:t>
      </w:r>
      <w:r w:rsidR="00F87B03">
        <w:rPr>
          <w:lang w:val="sr-Cyrl-RS"/>
        </w:rPr>
        <w:t xml:space="preserve"> урбанистичког концепта објекта</w:t>
      </w:r>
      <w:r w:rsidR="00DD522A">
        <w:rPr>
          <w:lang w:val="sr-Cyrl-RS"/>
        </w:rPr>
        <w:t>.</w:t>
      </w:r>
    </w:p>
    <w:p w:rsidR="00F27D00" w:rsidRPr="00BC36C1" w:rsidRDefault="00F27D00" w:rsidP="00BC36C1">
      <w:pPr>
        <w:jc w:val="both"/>
        <w:rPr>
          <w:sz w:val="16"/>
          <w:szCs w:val="16"/>
          <w:lang w:val="sr-Cyrl-RS"/>
        </w:rPr>
      </w:pPr>
    </w:p>
    <w:p w:rsidR="00BD71C6" w:rsidRDefault="00BD71C6" w:rsidP="00EB483F">
      <w:pPr>
        <w:spacing w:line="280" w:lineRule="exact"/>
        <w:jc w:val="both"/>
        <w:rPr>
          <w:lang w:val="sr-Cyrl-RS"/>
        </w:rPr>
      </w:pPr>
      <w:r w:rsidRPr="003A4035">
        <w:rPr>
          <w:lang w:val="sr-Cyrl-RS"/>
        </w:rPr>
        <w:t xml:space="preserve">Простор који је предмет </w:t>
      </w:r>
      <w:r w:rsidR="00DD49D2" w:rsidRPr="003A4035">
        <w:rPr>
          <w:lang w:val="sr-Cyrl-RS"/>
        </w:rPr>
        <w:t xml:space="preserve">урбанистичког </w:t>
      </w:r>
      <w:r w:rsidRPr="003A4035">
        <w:rPr>
          <w:lang w:val="sr-Cyrl-RS"/>
        </w:rPr>
        <w:t xml:space="preserve">пројекта обухваћен је </w:t>
      </w:r>
      <w:r w:rsidR="00316EC4" w:rsidRPr="003A4035">
        <w:rPr>
          <w:lang w:val="sr-Cyrl-RS"/>
        </w:rPr>
        <w:t xml:space="preserve">урбанистичким </w:t>
      </w:r>
      <w:r w:rsidR="00DD522A" w:rsidRPr="00F87B03">
        <w:rPr>
          <w:rFonts w:asciiTheme="minorHAnsi" w:hAnsiTheme="minorHAnsi" w:cstheme="minorHAnsi"/>
          <w:lang w:val="sr-Cyrl-RS"/>
        </w:rPr>
        <w:t>Планом генералне регулације</w:t>
      </w:r>
      <w:r w:rsidR="00DD522A">
        <w:rPr>
          <w:lang w:val="sr-Cyrl-RS"/>
        </w:rPr>
        <w:t xml:space="preserve"> </w:t>
      </w:r>
      <w:r w:rsidR="00EF526E">
        <w:rPr>
          <w:lang w:val="sr-Cyrl-RS"/>
        </w:rPr>
        <w:t>Запад 2</w:t>
      </w:r>
      <w:r w:rsidR="00DD522A">
        <w:rPr>
          <w:lang w:val="sr-Cyrl-RS"/>
        </w:rPr>
        <w:t xml:space="preserve"> у Крушевцу</w:t>
      </w:r>
      <w:r w:rsidR="00DD522A" w:rsidRPr="003A4035">
        <w:rPr>
          <w:lang w:val="sr-Cyrl-RS"/>
        </w:rPr>
        <w:t xml:space="preserve"> (Сл. Лист града Крушевца бр. </w:t>
      </w:r>
      <w:r w:rsidR="00EF526E">
        <w:rPr>
          <w:lang w:val="sr-Cyrl-RS"/>
        </w:rPr>
        <w:t>4</w:t>
      </w:r>
      <w:r w:rsidR="00DD522A" w:rsidRPr="003A4035">
        <w:rPr>
          <w:lang w:val="sr-Cyrl-RS"/>
        </w:rPr>
        <w:t>/20</w:t>
      </w:r>
      <w:r w:rsidR="00EF526E">
        <w:rPr>
          <w:lang w:val="sr-Cyrl-RS"/>
        </w:rPr>
        <w:t>19</w:t>
      </w:r>
      <w:r w:rsidR="00DD522A">
        <w:rPr>
          <w:lang w:val="sr-Cyrl-RS"/>
        </w:rPr>
        <w:t>)</w:t>
      </w:r>
      <w:r w:rsidR="00F26D37">
        <w:rPr>
          <w:lang w:val="sr-Cyrl-RS"/>
        </w:rPr>
        <w:t xml:space="preserve"> и налази се у</w:t>
      </w:r>
      <w:r w:rsidR="00EF526E">
        <w:rPr>
          <w:lang w:val="sr-Cyrl-RS"/>
        </w:rPr>
        <w:t xml:space="preserve"> обихвату</w:t>
      </w:r>
      <w:r w:rsidR="00F26D37">
        <w:rPr>
          <w:lang w:val="sr-Cyrl-RS"/>
        </w:rPr>
        <w:t xml:space="preserve"> урбанистичк</w:t>
      </w:r>
      <w:r w:rsidR="00EF526E">
        <w:rPr>
          <w:lang w:val="sr-Cyrl-RS"/>
        </w:rPr>
        <w:t xml:space="preserve">е </w:t>
      </w:r>
      <w:r w:rsidR="00F26D37">
        <w:rPr>
          <w:lang w:val="sr-Cyrl-RS"/>
        </w:rPr>
        <w:t>целин</w:t>
      </w:r>
      <w:r w:rsidR="00EF526E">
        <w:rPr>
          <w:lang w:val="sr-Cyrl-RS"/>
        </w:rPr>
        <w:t>е 10.</w:t>
      </w:r>
      <w:r w:rsidR="00874A69">
        <w:rPr>
          <w:lang w:val="sr-Cyrl-RS"/>
        </w:rPr>
        <w:t>5</w:t>
      </w:r>
      <w:r w:rsidR="00AD62CC">
        <w:rPr>
          <w:lang w:val="sr-Cyrl-RS"/>
        </w:rPr>
        <w:t xml:space="preserve"> за коју је планом обавезна израда урбанистичког пројекта </w:t>
      </w:r>
      <w:r w:rsidR="00AD62CC" w:rsidRPr="00AD62CC">
        <w:rPr>
          <w:lang w:val="sr-Cyrl-RS"/>
        </w:rPr>
        <w:t>за потребе урбанистичко-архитектонског обликовања површина јавне намене и урбанистичко архитектонске разраде локације тј. дефинисања и верификације јединственог урбанистичко-архитектонског решења</w:t>
      </w:r>
      <w:r w:rsidR="00AD62CC">
        <w:rPr>
          <w:lang w:val="sr-Cyrl-RS"/>
        </w:rPr>
        <w:t>.</w:t>
      </w:r>
    </w:p>
    <w:p w:rsidR="00DD522A" w:rsidRPr="00BC36C1" w:rsidRDefault="00DD522A" w:rsidP="00BC36C1">
      <w:pPr>
        <w:jc w:val="both"/>
        <w:rPr>
          <w:sz w:val="16"/>
          <w:szCs w:val="16"/>
          <w:lang w:val="sr-Cyrl-RS"/>
        </w:rPr>
      </w:pPr>
    </w:p>
    <w:p w:rsidR="00A625F9" w:rsidRDefault="00A625F9" w:rsidP="00EB483F">
      <w:pPr>
        <w:spacing w:line="280" w:lineRule="exact"/>
        <w:jc w:val="both"/>
        <w:rPr>
          <w:rFonts w:asciiTheme="minorHAnsi" w:hAnsiTheme="minorHAnsi" w:cstheme="minorHAnsi"/>
          <w:lang w:val="sr-Cyrl-RS"/>
        </w:rPr>
      </w:pPr>
      <w:r w:rsidRPr="00A625F9">
        <w:rPr>
          <w:rFonts w:asciiTheme="minorHAnsi" w:hAnsiTheme="minorHAnsi" w:cstheme="minorHAnsi"/>
          <w:lang w:val="sr-Cyrl-RS"/>
        </w:rPr>
        <w:t>Предмет Урбанистичког пројекта</w:t>
      </w:r>
      <w:r w:rsidRPr="00A625F9">
        <w:rPr>
          <w:rFonts w:asciiTheme="minorHAnsi" w:hAnsiTheme="minorHAnsi" w:cstheme="minorHAnsi"/>
        </w:rPr>
        <w:t xml:space="preserve"> je</w:t>
      </w:r>
      <w:r w:rsidRPr="00A625F9">
        <w:rPr>
          <w:rFonts w:asciiTheme="minorHAnsi" w:hAnsiTheme="minorHAnsi" w:cstheme="minorHAnsi"/>
          <w:lang w:val="sr-Cyrl-RS"/>
        </w:rPr>
        <w:t xml:space="preserve"> изградња </w:t>
      </w:r>
      <w:r w:rsidR="00B257B6">
        <w:rPr>
          <w:lang w:val="sr-Cyrl-RS"/>
        </w:rPr>
        <w:t>економског</w:t>
      </w:r>
      <w:r w:rsidR="00B257B6" w:rsidRPr="00EF526E">
        <w:rPr>
          <w:lang w:val="sr-Cyrl-RS"/>
        </w:rPr>
        <w:t xml:space="preserve"> објекта – </w:t>
      </w:r>
      <w:r w:rsidR="00B257B6">
        <w:rPr>
          <w:lang w:val="sr-Cyrl-RS"/>
        </w:rPr>
        <w:t>затворено складиште за смештај пољопривредних машина и алата, спратности П</w:t>
      </w:r>
      <w:r w:rsidR="0041098F">
        <w:rPr>
          <w:color w:val="00B050"/>
          <w:lang w:val="sr-Cyrl-RS"/>
        </w:rPr>
        <w:t xml:space="preserve"> </w:t>
      </w:r>
      <w:r w:rsidR="0041098F" w:rsidRPr="00316EC4">
        <w:rPr>
          <w:lang w:val="sr-Cyrl-RS"/>
        </w:rPr>
        <w:t>на кат.парцел</w:t>
      </w:r>
      <w:r w:rsidR="0041098F">
        <w:rPr>
          <w:lang w:val="sr-Cyrl-RS"/>
        </w:rPr>
        <w:t>и</w:t>
      </w:r>
      <w:r w:rsidR="0041098F" w:rsidRPr="00316EC4">
        <w:rPr>
          <w:lang w:val="sr-Cyrl-RS"/>
        </w:rPr>
        <w:t xml:space="preserve"> </w:t>
      </w:r>
      <w:r w:rsidR="00B257B6">
        <w:rPr>
          <w:lang w:val="sr-Cyrl-RS"/>
        </w:rPr>
        <w:t>2643/8</w:t>
      </w:r>
      <w:r w:rsidR="0041098F">
        <w:rPr>
          <w:lang w:val="sr-Cyrl-RS"/>
        </w:rPr>
        <w:t xml:space="preserve"> КО Пепељевац</w:t>
      </w:r>
      <w:r w:rsidR="00C644C9">
        <w:rPr>
          <w:lang w:val="sr-Cyrl-RS"/>
        </w:rPr>
        <w:t xml:space="preserve"> укупне површине грађевинске парцеле </w:t>
      </w:r>
      <w:r w:rsidR="00C644C9">
        <w:rPr>
          <w:rFonts w:asciiTheme="minorHAnsi" w:hAnsiTheme="minorHAnsi" w:cstheme="minorHAnsi"/>
          <w:lang w:val="sr-Cyrl-RS"/>
        </w:rPr>
        <w:t xml:space="preserve"> </w:t>
      </w:r>
      <w:r w:rsidR="00B257B6">
        <w:rPr>
          <w:rFonts w:asciiTheme="minorHAnsi" w:hAnsiTheme="minorHAnsi" w:cstheme="minorHAnsi"/>
          <w:lang w:val="sr-Cyrl-RS"/>
        </w:rPr>
        <w:t>58 23</w:t>
      </w:r>
      <w:r w:rsidR="00C644C9">
        <w:rPr>
          <w:rFonts w:asciiTheme="minorHAnsi" w:hAnsiTheme="minorHAnsi" w:cstheme="minorHAnsi"/>
          <w:lang w:val="sr-Cyrl-RS"/>
        </w:rPr>
        <w:t xml:space="preserve"> м</w:t>
      </w:r>
      <w:r w:rsidR="00C644C9" w:rsidRPr="00C644C9">
        <w:rPr>
          <w:rFonts w:asciiTheme="minorHAnsi" w:hAnsiTheme="minorHAnsi" w:cstheme="minorHAnsi"/>
          <w:vertAlign w:val="superscript"/>
          <w:lang w:val="sr-Cyrl-RS"/>
        </w:rPr>
        <w:t>2</w:t>
      </w:r>
      <w:r w:rsidR="00C644C9">
        <w:rPr>
          <w:rFonts w:asciiTheme="minorHAnsi" w:hAnsiTheme="minorHAnsi" w:cstheme="minorHAnsi"/>
          <w:lang w:val="sr-Cyrl-RS"/>
        </w:rPr>
        <w:t>.</w:t>
      </w:r>
    </w:p>
    <w:p w:rsidR="00497D4B" w:rsidRDefault="00497D4B" w:rsidP="00EB483F">
      <w:pPr>
        <w:spacing w:line="280" w:lineRule="exact"/>
        <w:jc w:val="both"/>
        <w:rPr>
          <w:rFonts w:asciiTheme="minorHAnsi" w:hAnsiTheme="minorHAnsi" w:cstheme="minorHAnsi"/>
          <w:lang w:val="sr-Cyrl-RS"/>
        </w:rPr>
      </w:pPr>
    </w:p>
    <w:p w:rsidR="00497D4B" w:rsidRDefault="00497D4B" w:rsidP="00497D4B">
      <w:pPr>
        <w:pStyle w:val="Teloteksta"/>
        <w:ind w:right="-1"/>
        <w:rPr>
          <w:rFonts w:asciiTheme="minorHAnsi" w:hAnsiTheme="minorHAnsi" w:cstheme="minorHAnsi"/>
          <w:color w:val="auto"/>
          <w:lang w:val="sr-Cyrl-RS"/>
        </w:rPr>
      </w:pPr>
      <w:r w:rsidRPr="00497D4B">
        <w:rPr>
          <w:rFonts w:asciiTheme="minorHAnsi" w:hAnsiTheme="minorHAnsi" w:cstheme="minorHAnsi"/>
          <w:color w:val="auto"/>
        </w:rPr>
        <w:t>Предметна локација се налази</w:t>
      </w:r>
      <w:r w:rsidRPr="00497D4B">
        <w:rPr>
          <w:rFonts w:asciiTheme="minorHAnsi" w:hAnsiTheme="minorHAnsi" w:cstheme="minorHAnsi"/>
          <w:color w:val="auto"/>
          <w:lang w:val="sr-Cyrl-RS"/>
        </w:rPr>
        <w:t xml:space="preserve"> у зони заштите далековода, у складу са тим издата је сагласност </w:t>
      </w:r>
      <w:r w:rsidRPr="00497D4B">
        <w:rPr>
          <w:rFonts w:asciiTheme="minorHAnsi" w:hAnsiTheme="minorHAnsi" w:cstheme="minorHAnsi"/>
          <w:color w:val="auto"/>
          <w:lang w:val="en-GB"/>
        </w:rPr>
        <w:t>“</w:t>
      </w:r>
      <w:r w:rsidRPr="00497D4B">
        <w:rPr>
          <w:rFonts w:asciiTheme="minorHAnsi" w:hAnsiTheme="minorHAnsi" w:cstheme="minorHAnsi"/>
          <w:color w:val="auto"/>
          <w:lang w:val="sr-Cyrl-RS"/>
        </w:rPr>
        <w:t>ЕЛЕКТРОМРЕЖА СРБИЈЕ</w:t>
      </w:r>
      <w:r w:rsidRPr="00497D4B">
        <w:rPr>
          <w:rFonts w:asciiTheme="minorHAnsi" w:hAnsiTheme="minorHAnsi" w:cstheme="minorHAnsi"/>
          <w:color w:val="auto"/>
          <w:lang w:val="en-GB"/>
        </w:rPr>
        <w:t xml:space="preserve">” </w:t>
      </w:r>
      <w:r w:rsidRPr="00497D4B">
        <w:rPr>
          <w:rFonts w:asciiTheme="minorHAnsi" w:hAnsiTheme="minorHAnsi" w:cstheme="minorHAnsi"/>
          <w:color w:val="auto"/>
          <w:lang w:val="sr-Cyrl-RS"/>
        </w:rPr>
        <w:t>Београд на Елаборат односа планираног новог економског објекта – затвореног складишта пољопривредних машина и алата, спратности П, на кат. парцели 2643/8 КО Пепељевац, Крушевац и далековода у власништву АД ЕМС, број 130-00-</w:t>
      </w:r>
      <w:r w:rsidRPr="00497D4B">
        <w:rPr>
          <w:rFonts w:asciiTheme="minorHAnsi" w:hAnsiTheme="minorHAnsi" w:cstheme="minorHAnsi"/>
          <w:color w:val="auto"/>
        </w:rPr>
        <w:t xml:space="preserve">UTD-003-202/2024 </w:t>
      </w:r>
      <w:r w:rsidRPr="00497D4B">
        <w:rPr>
          <w:rFonts w:asciiTheme="minorHAnsi" w:hAnsiTheme="minorHAnsi" w:cstheme="minorHAnsi"/>
          <w:color w:val="auto"/>
          <w:lang w:val="sr-Cyrl-RS"/>
        </w:rPr>
        <w:t xml:space="preserve">од 09.10.2024.године. </w:t>
      </w:r>
    </w:p>
    <w:p w:rsidR="00497D4B" w:rsidRPr="00497D4B" w:rsidRDefault="00497D4B" w:rsidP="00497D4B">
      <w:pPr>
        <w:pStyle w:val="Teloteksta"/>
        <w:ind w:right="-1"/>
        <w:rPr>
          <w:rFonts w:asciiTheme="minorHAnsi" w:hAnsiTheme="minorHAnsi" w:cstheme="minorHAnsi"/>
          <w:color w:val="auto"/>
          <w:lang w:val="sr-Cyrl-RS"/>
        </w:rPr>
      </w:pPr>
      <w:r w:rsidRPr="00497D4B">
        <w:rPr>
          <w:rFonts w:asciiTheme="minorHAnsi" w:hAnsiTheme="minorHAnsi" w:cstheme="minorHAnsi"/>
          <w:color w:val="auto"/>
          <w:lang w:val="sr-Cyrl-RS"/>
        </w:rPr>
        <w:t xml:space="preserve">Предметни Елаборат израдило је предузеће </w:t>
      </w:r>
      <w:r w:rsidRPr="00497D4B">
        <w:rPr>
          <w:rFonts w:asciiTheme="minorHAnsi" w:hAnsiTheme="minorHAnsi" w:cstheme="minorHAnsi"/>
          <w:color w:val="auto"/>
          <w:lang w:val="en-GB"/>
        </w:rPr>
        <w:t>“</w:t>
      </w:r>
      <w:r w:rsidRPr="00497D4B">
        <w:rPr>
          <w:rFonts w:asciiTheme="minorHAnsi" w:hAnsiTheme="minorHAnsi" w:cstheme="minorHAnsi"/>
          <w:color w:val="auto"/>
          <w:lang w:val="sr-Cyrl-RS"/>
        </w:rPr>
        <w:t xml:space="preserve">ЕЛЕМ </w:t>
      </w:r>
      <w:r w:rsidRPr="00497D4B">
        <w:rPr>
          <w:rFonts w:asciiTheme="minorHAnsi" w:hAnsiTheme="minorHAnsi" w:cstheme="minorHAnsi"/>
          <w:color w:val="auto"/>
          <w:lang w:val="en-GB"/>
        </w:rPr>
        <w:t>&amp;</w:t>
      </w:r>
      <w:r w:rsidRPr="00497D4B">
        <w:rPr>
          <w:rFonts w:asciiTheme="minorHAnsi" w:hAnsiTheme="minorHAnsi" w:cstheme="minorHAnsi"/>
          <w:color w:val="auto"/>
          <w:lang w:val="sr-Cyrl-RS"/>
        </w:rPr>
        <w:t xml:space="preserve"> ЕЛГО</w:t>
      </w:r>
      <w:r w:rsidRPr="00497D4B">
        <w:rPr>
          <w:rFonts w:asciiTheme="minorHAnsi" w:hAnsiTheme="minorHAnsi" w:cstheme="minorHAnsi"/>
          <w:color w:val="auto"/>
          <w:lang w:val="en-GB"/>
        </w:rPr>
        <w:t xml:space="preserve">” </w:t>
      </w:r>
      <w:r w:rsidRPr="00497D4B">
        <w:rPr>
          <w:rFonts w:asciiTheme="minorHAnsi" w:hAnsiTheme="minorHAnsi" w:cstheme="minorHAnsi"/>
          <w:color w:val="auto"/>
          <w:lang w:val="sr-Cyrl-RS"/>
        </w:rPr>
        <w:t xml:space="preserve">доо из Београда, бр.ЕЕ-783-24 од 09.2024.год, а </w:t>
      </w:r>
      <w:r w:rsidRPr="00497D4B">
        <w:rPr>
          <w:rFonts w:asciiTheme="minorHAnsi" w:hAnsiTheme="minorHAnsi" w:cstheme="minorHAnsi"/>
          <w:color w:val="auto"/>
          <w:lang w:val="en-GB"/>
        </w:rPr>
        <w:t>“</w:t>
      </w:r>
      <w:r w:rsidRPr="00497D4B">
        <w:rPr>
          <w:rFonts w:asciiTheme="minorHAnsi" w:hAnsiTheme="minorHAnsi" w:cstheme="minorHAnsi"/>
          <w:color w:val="auto"/>
          <w:lang w:val="sr-Cyrl-RS"/>
        </w:rPr>
        <w:t>ЕЛЕКТРОМРЕЖА СРБИЈЕ</w:t>
      </w:r>
      <w:r w:rsidRPr="00497D4B">
        <w:rPr>
          <w:rFonts w:asciiTheme="minorHAnsi" w:hAnsiTheme="minorHAnsi" w:cstheme="minorHAnsi"/>
          <w:color w:val="auto"/>
          <w:lang w:val="en-GB"/>
        </w:rPr>
        <w:t xml:space="preserve">” </w:t>
      </w:r>
      <w:r w:rsidRPr="00497D4B">
        <w:rPr>
          <w:rFonts w:asciiTheme="minorHAnsi" w:hAnsiTheme="minorHAnsi" w:cstheme="minorHAnsi"/>
          <w:color w:val="auto"/>
          <w:lang w:val="sr-Cyrl-RS"/>
        </w:rPr>
        <w:t>Београд издале сагласност на исти од</w:t>
      </w:r>
      <w:r w:rsidRPr="00497D4B">
        <w:rPr>
          <w:rFonts w:asciiTheme="minorHAnsi" w:hAnsiTheme="minorHAnsi" w:cstheme="minorHAnsi"/>
          <w:color w:val="auto"/>
          <w:lang w:val="en-GB"/>
        </w:rPr>
        <w:t xml:space="preserve"> 13.0</w:t>
      </w:r>
      <w:r w:rsidRPr="00497D4B">
        <w:rPr>
          <w:rFonts w:asciiTheme="minorHAnsi" w:hAnsiTheme="minorHAnsi" w:cstheme="minorHAnsi"/>
          <w:color w:val="auto"/>
          <w:lang w:val="sr-Cyrl-RS"/>
        </w:rPr>
        <w:t>6</w:t>
      </w:r>
      <w:r w:rsidRPr="00497D4B">
        <w:rPr>
          <w:rFonts w:asciiTheme="minorHAnsi" w:hAnsiTheme="minorHAnsi" w:cstheme="minorHAnsi"/>
          <w:color w:val="auto"/>
          <w:lang w:val="en-GB"/>
        </w:rPr>
        <w:t>.2023</w:t>
      </w:r>
      <w:r w:rsidRPr="00497D4B">
        <w:rPr>
          <w:rFonts w:asciiTheme="minorHAnsi" w:hAnsiTheme="minorHAnsi" w:cstheme="minorHAnsi"/>
          <w:color w:val="auto"/>
          <w:lang w:val="sr-Cyrl-RS"/>
        </w:rPr>
        <w:t>. год.</w:t>
      </w:r>
    </w:p>
    <w:p w:rsidR="009B5871" w:rsidRPr="00BC36C1" w:rsidRDefault="009B5871" w:rsidP="00BC36C1">
      <w:pPr>
        <w:jc w:val="both"/>
        <w:rPr>
          <w:rFonts w:asciiTheme="minorHAnsi" w:hAnsiTheme="minorHAnsi" w:cstheme="minorHAnsi"/>
          <w:sz w:val="16"/>
          <w:szCs w:val="16"/>
          <w:lang w:val="sr-Cyrl-RS"/>
        </w:rPr>
      </w:pPr>
    </w:p>
    <w:p w:rsidR="00ED3740" w:rsidRDefault="00C644C9" w:rsidP="00EB483F">
      <w:pPr>
        <w:spacing w:line="280" w:lineRule="exact"/>
        <w:jc w:val="both"/>
        <w:rPr>
          <w:rFonts w:asciiTheme="minorHAnsi" w:hAnsiTheme="minorHAnsi"/>
          <w:lang w:val="sr-Cyrl-RS"/>
        </w:rPr>
      </w:pPr>
      <w:r>
        <w:rPr>
          <w:rFonts w:asciiTheme="minorHAnsi" w:hAnsiTheme="minorHAnsi"/>
          <w:lang w:val="sr-Cyrl-RS"/>
        </w:rPr>
        <w:lastRenderedPageBreak/>
        <w:t>Предметни објекат</w:t>
      </w:r>
      <w:r w:rsidR="00B257B6">
        <w:rPr>
          <w:rFonts w:asciiTheme="minorHAnsi" w:hAnsiTheme="minorHAnsi"/>
          <w:lang w:val="sr-Cyrl-RS"/>
        </w:rPr>
        <w:t xml:space="preserve"> је</w:t>
      </w:r>
      <w:r>
        <w:rPr>
          <w:rFonts w:asciiTheme="minorHAnsi" w:hAnsiTheme="minorHAnsi"/>
          <w:lang w:val="sr-Cyrl-RS"/>
        </w:rPr>
        <w:t xml:space="preserve"> слободностојећи и позициониран у оквиру </w:t>
      </w:r>
      <w:r w:rsidR="003551E5">
        <w:rPr>
          <w:rFonts w:asciiTheme="minorHAnsi" w:hAnsiTheme="minorHAnsi"/>
          <w:lang w:val="sr-Cyrl-RS"/>
        </w:rPr>
        <w:t xml:space="preserve">предметне локације </w:t>
      </w:r>
      <w:r w:rsidR="003551E5" w:rsidRPr="00A72EA6">
        <w:rPr>
          <w:rFonts w:asciiTheme="minorHAnsi" w:hAnsiTheme="minorHAnsi"/>
          <w:lang w:val="sr-Cyrl-RS"/>
        </w:rPr>
        <w:t>на удељености од</w:t>
      </w:r>
      <w:r w:rsidR="008E6389">
        <w:rPr>
          <w:rFonts w:asciiTheme="minorHAnsi" w:hAnsiTheme="minorHAnsi"/>
        </w:rPr>
        <w:t xml:space="preserve"> </w:t>
      </w:r>
      <w:r w:rsidR="0041098F">
        <w:rPr>
          <w:rFonts w:asciiTheme="minorHAnsi" w:hAnsiTheme="minorHAnsi"/>
          <w:lang w:val="sr-Cyrl-RS"/>
        </w:rPr>
        <w:t>~</w:t>
      </w:r>
      <w:r w:rsidR="00B257B6">
        <w:rPr>
          <w:rFonts w:asciiTheme="minorHAnsi" w:hAnsiTheme="minorHAnsi"/>
          <w:lang w:val="sr-Cyrl-RS"/>
        </w:rPr>
        <w:t>3,02</w:t>
      </w:r>
      <w:r w:rsidR="008E6389">
        <w:rPr>
          <w:rFonts w:asciiTheme="minorHAnsi" w:hAnsiTheme="minorHAnsi"/>
          <w:lang w:val="sr-Cyrl-RS"/>
        </w:rPr>
        <w:t xml:space="preserve">м са </w:t>
      </w:r>
      <w:r w:rsidR="00B257B6">
        <w:rPr>
          <w:rFonts w:asciiTheme="minorHAnsi" w:hAnsiTheme="minorHAnsi"/>
          <w:lang w:val="sr-Cyrl-RS"/>
        </w:rPr>
        <w:t>југ</w:t>
      </w:r>
      <w:r w:rsidR="0041098F">
        <w:rPr>
          <w:rFonts w:asciiTheme="minorHAnsi" w:hAnsiTheme="minorHAnsi"/>
          <w:lang w:val="sr-Cyrl-RS"/>
        </w:rPr>
        <w:t>о-источне</w:t>
      </w:r>
      <w:r w:rsidR="008E6389">
        <w:rPr>
          <w:rFonts w:asciiTheme="minorHAnsi" w:hAnsiTheme="minorHAnsi"/>
          <w:lang w:val="sr-Cyrl-RS"/>
        </w:rPr>
        <w:t xml:space="preserve"> стране локације - </w:t>
      </w:r>
      <w:r w:rsidR="008E6389" w:rsidRPr="00A72EA6">
        <w:rPr>
          <w:rFonts w:asciiTheme="minorHAnsi" w:hAnsiTheme="minorHAnsi"/>
          <w:lang w:val="sr-Cyrl-RS"/>
        </w:rPr>
        <w:t>Регулационе линије</w:t>
      </w:r>
      <w:r w:rsidR="003551E5" w:rsidRPr="00A72EA6">
        <w:rPr>
          <w:rFonts w:asciiTheme="minorHAnsi" w:hAnsiTheme="minorHAnsi"/>
          <w:lang w:val="sr-Cyrl-RS"/>
        </w:rPr>
        <w:t xml:space="preserve">, </w:t>
      </w:r>
      <w:r w:rsidR="001C1F25">
        <w:rPr>
          <w:rFonts w:asciiTheme="minorHAnsi" w:hAnsiTheme="minorHAnsi"/>
          <w:lang w:val="sr-Cyrl-RS"/>
        </w:rPr>
        <w:t>а све</w:t>
      </w:r>
      <w:r w:rsidR="000125A5" w:rsidRPr="00A72EA6">
        <w:rPr>
          <w:rFonts w:asciiTheme="minorHAnsi" w:hAnsiTheme="minorHAnsi"/>
          <w:lang w:val="sr-Cyrl-RS"/>
        </w:rPr>
        <w:t xml:space="preserve"> </w:t>
      </w:r>
      <w:r w:rsidR="003551E5" w:rsidRPr="00A72EA6">
        <w:rPr>
          <w:rFonts w:asciiTheme="minorHAnsi" w:hAnsiTheme="minorHAnsi"/>
          <w:lang w:val="sr-Cyrl-RS"/>
        </w:rPr>
        <w:t xml:space="preserve">у складу са одредбама Плана Генералне Регулације </w:t>
      </w:r>
      <w:r w:rsidR="0041098F">
        <w:rPr>
          <w:rFonts w:asciiTheme="minorHAnsi" w:hAnsiTheme="minorHAnsi"/>
          <w:lang w:val="sr-Cyrl-RS"/>
        </w:rPr>
        <w:t>Запад 2</w:t>
      </w:r>
      <w:r w:rsidR="009F768F">
        <w:rPr>
          <w:rFonts w:asciiTheme="minorHAnsi" w:hAnsiTheme="minorHAnsi"/>
          <w:lang w:val="sr-Cyrl-RS"/>
        </w:rPr>
        <w:t>.</w:t>
      </w:r>
    </w:p>
    <w:p w:rsidR="00916DA5" w:rsidRPr="00BC36C1" w:rsidRDefault="00916DA5" w:rsidP="00BC36C1">
      <w:pPr>
        <w:jc w:val="both"/>
        <w:rPr>
          <w:rFonts w:asciiTheme="minorHAnsi" w:hAnsiTheme="minorHAnsi"/>
          <w:sz w:val="16"/>
          <w:szCs w:val="16"/>
          <w:lang w:val="sr-Cyrl-RS"/>
        </w:rPr>
      </w:pPr>
    </w:p>
    <w:p w:rsidR="00F57C88" w:rsidRDefault="009F768F" w:rsidP="00EB483F">
      <w:pPr>
        <w:spacing w:line="280" w:lineRule="exact"/>
        <w:jc w:val="both"/>
        <w:rPr>
          <w:rFonts w:asciiTheme="minorHAnsi" w:hAnsiTheme="minorHAnsi" w:cstheme="minorHAnsi"/>
          <w:spacing w:val="-1"/>
          <w:lang w:val="sr-Cyrl-RS"/>
        </w:rPr>
      </w:pPr>
      <w:r>
        <w:rPr>
          <w:rFonts w:asciiTheme="minorHAnsi" w:hAnsiTheme="minorHAnsi"/>
          <w:lang w:val="sr-Cyrl-RS"/>
        </w:rPr>
        <w:t>Н</w:t>
      </w:r>
      <w:r w:rsidR="00406973">
        <w:rPr>
          <w:rFonts w:asciiTheme="minorHAnsi" w:hAnsiTheme="minorHAnsi"/>
          <w:lang w:val="sr-Cyrl-RS"/>
        </w:rPr>
        <w:t>а</w:t>
      </w:r>
      <w:r>
        <w:rPr>
          <w:rFonts w:asciiTheme="minorHAnsi" w:hAnsiTheme="minorHAnsi"/>
          <w:lang w:val="sr-Cyrl-RS"/>
        </w:rPr>
        <w:t xml:space="preserve"> предметној локацији </w:t>
      </w:r>
      <w:r w:rsidR="003551E5">
        <w:rPr>
          <w:rFonts w:asciiTheme="minorHAnsi" w:hAnsiTheme="minorHAnsi"/>
          <w:lang w:val="sr-Cyrl-RS"/>
        </w:rPr>
        <w:t>постој</w:t>
      </w:r>
      <w:r w:rsidR="00916DA5">
        <w:rPr>
          <w:rFonts w:asciiTheme="minorHAnsi" w:hAnsiTheme="minorHAnsi"/>
          <w:lang w:val="sr-Cyrl-RS"/>
        </w:rPr>
        <w:t xml:space="preserve">и </w:t>
      </w:r>
      <w:r w:rsidR="00BC36C1">
        <w:rPr>
          <w:rFonts w:asciiTheme="minorHAnsi" w:hAnsiTheme="minorHAnsi"/>
          <w:lang w:val="sr-Cyrl-RS"/>
        </w:rPr>
        <w:t xml:space="preserve">економски </w:t>
      </w:r>
      <w:r w:rsidR="00916DA5">
        <w:rPr>
          <w:rFonts w:asciiTheme="minorHAnsi" w:hAnsiTheme="minorHAnsi"/>
          <w:lang w:val="sr-Cyrl-RS"/>
        </w:rPr>
        <w:t>објекат</w:t>
      </w:r>
      <w:r w:rsidR="00BC36C1">
        <w:rPr>
          <w:lang w:val="sr-Cyrl-RS"/>
        </w:rPr>
        <w:t>-затворено складиште за смештај пољопривредних машина и алата, спратности П</w:t>
      </w:r>
      <w:r w:rsidR="00916DA5">
        <w:rPr>
          <w:rFonts w:asciiTheme="minorHAnsi" w:hAnsiTheme="minorHAnsi"/>
          <w:lang w:val="sr-Cyrl-RS"/>
        </w:rPr>
        <w:t xml:space="preserve"> који је у изградњи (по грађевинској дозволи </w:t>
      </w:r>
      <w:r w:rsidR="00916DA5">
        <w:rPr>
          <w:rFonts w:asciiTheme="minorHAnsi" w:hAnsiTheme="minorHAnsi"/>
          <w:lang w:val="en-GB"/>
        </w:rPr>
        <w:t>ROP-KRU-16386-ISAW-1/2018)</w:t>
      </w:r>
      <w:r w:rsidR="00406973">
        <w:rPr>
          <w:rFonts w:asciiTheme="minorHAnsi" w:hAnsiTheme="minorHAnsi"/>
          <w:lang w:val="sr-Cyrl-RS"/>
        </w:rPr>
        <w:t>.</w:t>
      </w:r>
      <w:r w:rsidR="008607D2">
        <w:rPr>
          <w:rFonts w:asciiTheme="minorHAnsi" w:hAnsiTheme="minorHAnsi"/>
          <w:lang w:val="sr-Cyrl-RS"/>
        </w:rPr>
        <w:t xml:space="preserve"> Колски п</w:t>
      </w:r>
      <w:r w:rsidR="00406973" w:rsidRPr="00406973">
        <w:rPr>
          <w:rFonts w:asciiTheme="minorHAnsi" w:hAnsiTheme="minorHAnsi" w:cstheme="minorHAnsi"/>
          <w:spacing w:val="-1"/>
          <w:lang w:val="sr-Cyrl-RS"/>
        </w:rPr>
        <w:t>риступ предметној локацији је</w:t>
      </w:r>
      <w:r w:rsidR="0039670B">
        <w:rPr>
          <w:rFonts w:asciiTheme="minorHAnsi" w:hAnsiTheme="minorHAnsi" w:cstheme="minorHAnsi"/>
          <w:spacing w:val="-1"/>
          <w:lang w:val="sr-Cyrl-RS"/>
        </w:rPr>
        <w:t xml:space="preserve"> </w:t>
      </w:r>
      <w:r w:rsidR="0039670B" w:rsidRPr="00406973">
        <w:rPr>
          <w:rFonts w:asciiTheme="minorHAnsi" w:hAnsiTheme="minorHAnsi" w:cstheme="minorHAnsi"/>
          <w:spacing w:val="-1"/>
          <w:lang w:val="sr-Cyrl-RS"/>
        </w:rPr>
        <w:t xml:space="preserve">са </w:t>
      </w:r>
      <w:r w:rsidR="00916DA5">
        <w:rPr>
          <w:rFonts w:asciiTheme="minorHAnsi" w:hAnsiTheme="minorHAnsi" w:cstheme="minorHAnsi"/>
          <w:spacing w:val="-1"/>
          <w:lang w:val="sr-Cyrl-RS"/>
        </w:rPr>
        <w:t>југо</w:t>
      </w:r>
      <w:r w:rsidR="0041098F">
        <w:rPr>
          <w:rFonts w:asciiTheme="minorHAnsi" w:hAnsiTheme="minorHAnsi" w:cstheme="minorHAnsi"/>
          <w:spacing w:val="-1"/>
          <w:lang w:val="sr-Cyrl-RS"/>
        </w:rPr>
        <w:t xml:space="preserve">-источне </w:t>
      </w:r>
      <w:r w:rsidR="0039670B" w:rsidRPr="00406973">
        <w:rPr>
          <w:rFonts w:asciiTheme="minorHAnsi" w:hAnsiTheme="minorHAnsi" w:cstheme="minorHAnsi"/>
          <w:spacing w:val="-1"/>
          <w:lang w:val="sr-Cyrl-RS"/>
        </w:rPr>
        <w:t>стране локације</w:t>
      </w:r>
      <w:r w:rsidR="00406973" w:rsidRPr="00406973">
        <w:rPr>
          <w:rFonts w:asciiTheme="minorHAnsi" w:hAnsiTheme="minorHAnsi" w:cstheme="minorHAnsi"/>
          <w:spacing w:val="-1"/>
          <w:lang w:val="sr-Cyrl-RS"/>
        </w:rPr>
        <w:t xml:space="preserve"> преко</w:t>
      </w:r>
      <w:r w:rsidR="00ED3740">
        <w:rPr>
          <w:rFonts w:asciiTheme="minorHAnsi" w:hAnsiTheme="minorHAnsi" w:cstheme="minorHAnsi"/>
          <w:spacing w:val="-1"/>
          <w:lang w:val="sr-Cyrl-RS"/>
        </w:rPr>
        <w:t xml:space="preserve"> катастарк</w:t>
      </w:r>
      <w:r w:rsidR="00916DA5">
        <w:rPr>
          <w:rFonts w:asciiTheme="minorHAnsi" w:hAnsiTheme="minorHAnsi" w:cstheme="minorHAnsi"/>
          <w:spacing w:val="-1"/>
          <w:lang w:val="sr-Cyrl-RS"/>
        </w:rPr>
        <w:t>е</w:t>
      </w:r>
      <w:r w:rsidR="00ED3740">
        <w:rPr>
          <w:rFonts w:asciiTheme="minorHAnsi" w:hAnsiTheme="minorHAnsi" w:cstheme="minorHAnsi"/>
          <w:spacing w:val="-1"/>
          <w:lang w:val="sr-Cyrl-RS"/>
        </w:rPr>
        <w:t xml:space="preserve"> парцела </w:t>
      </w:r>
      <w:r w:rsidR="0039670B">
        <w:rPr>
          <w:rFonts w:asciiTheme="minorHAnsi" w:hAnsiTheme="minorHAnsi" w:cstheme="minorHAnsi"/>
          <w:spacing w:val="-1"/>
          <w:lang w:val="sr-Cyrl-RS"/>
        </w:rPr>
        <w:t xml:space="preserve">бр. </w:t>
      </w:r>
      <w:r w:rsidR="00916DA5">
        <w:rPr>
          <w:rFonts w:asciiTheme="minorHAnsi" w:hAnsiTheme="minorHAnsi" w:cstheme="minorHAnsi"/>
          <w:spacing w:val="-1"/>
          <w:lang w:val="sr-Cyrl-RS"/>
        </w:rPr>
        <w:t>2657</w:t>
      </w:r>
      <w:r w:rsidR="0039670B">
        <w:rPr>
          <w:rFonts w:asciiTheme="minorHAnsi" w:hAnsiTheme="minorHAnsi" w:cstheme="minorHAnsi"/>
          <w:spacing w:val="-1"/>
          <w:lang w:val="sr-Cyrl-RS"/>
        </w:rPr>
        <w:t xml:space="preserve"> </w:t>
      </w:r>
      <w:r w:rsidR="00B61C08">
        <w:rPr>
          <w:rFonts w:asciiTheme="minorHAnsi" w:hAnsiTheme="minorHAnsi" w:cstheme="minorHAnsi"/>
          <w:spacing w:val="-1"/>
          <w:lang w:val="sr-Cyrl-RS"/>
        </w:rPr>
        <w:t>КО Пепељевац</w:t>
      </w:r>
      <w:r w:rsidR="0039670B">
        <w:rPr>
          <w:rFonts w:asciiTheme="minorHAnsi" w:hAnsiTheme="minorHAnsi" w:cstheme="minorHAnsi"/>
          <w:spacing w:val="-1"/>
          <w:lang w:val="sr-Cyrl-RS"/>
        </w:rPr>
        <w:t xml:space="preserve"> </w:t>
      </w:r>
      <w:r w:rsidR="00916DA5">
        <w:rPr>
          <w:rFonts w:asciiTheme="minorHAnsi" w:hAnsiTheme="minorHAnsi" w:cstheme="minorHAnsi"/>
          <w:spacing w:val="-1"/>
          <w:lang w:val="sr-Cyrl-RS"/>
        </w:rPr>
        <w:t>-</w:t>
      </w:r>
      <w:r w:rsidR="00406973" w:rsidRPr="00406973">
        <w:rPr>
          <w:rFonts w:asciiTheme="minorHAnsi" w:hAnsiTheme="minorHAnsi" w:cstheme="minorHAnsi"/>
          <w:spacing w:val="-1"/>
          <w:lang w:val="sr-Cyrl-RS"/>
        </w:rPr>
        <w:t xml:space="preserve"> постојећ</w:t>
      </w:r>
      <w:r w:rsidR="0041098F">
        <w:rPr>
          <w:rFonts w:asciiTheme="minorHAnsi" w:hAnsiTheme="minorHAnsi" w:cstheme="minorHAnsi"/>
          <w:spacing w:val="-1"/>
          <w:lang w:val="sr-Cyrl-RS"/>
        </w:rPr>
        <w:t xml:space="preserve">а улица </w:t>
      </w:r>
      <w:r w:rsidR="00916DA5">
        <w:rPr>
          <w:rFonts w:asciiTheme="minorHAnsi" w:hAnsiTheme="minorHAnsi" w:cstheme="minorHAnsi"/>
          <w:spacing w:val="-1"/>
          <w:lang w:val="sr-Cyrl-RS"/>
        </w:rPr>
        <w:t>Изворска</w:t>
      </w:r>
      <w:r w:rsidR="003D2005">
        <w:rPr>
          <w:rFonts w:asciiTheme="minorHAnsi" w:hAnsiTheme="minorHAnsi" w:cstheme="minorHAnsi"/>
          <w:spacing w:val="-1"/>
          <w:lang w:val="sr-Cyrl-RS"/>
        </w:rPr>
        <w:t xml:space="preserve">, док са северне стране локације </w:t>
      </w:r>
      <w:r w:rsidR="008607D2">
        <w:rPr>
          <w:rFonts w:asciiTheme="minorHAnsi" w:hAnsiTheme="minorHAnsi" w:cstheme="minorHAnsi"/>
          <w:spacing w:val="-1"/>
          <w:lang w:val="sr-Cyrl-RS"/>
        </w:rPr>
        <w:t xml:space="preserve">омогућен је само пешачки приступ локације преко постојећег пута </w:t>
      </w:r>
      <w:r w:rsidR="008607D2">
        <w:rPr>
          <w:rFonts w:asciiTheme="minorHAnsi" w:hAnsiTheme="minorHAnsi" w:cstheme="minorHAnsi"/>
          <w:spacing w:val="-1"/>
        </w:rPr>
        <w:t>IIA</w:t>
      </w:r>
      <w:r w:rsidR="008607D2">
        <w:rPr>
          <w:rFonts w:asciiTheme="minorHAnsi" w:hAnsiTheme="minorHAnsi" w:cstheme="minorHAnsi"/>
          <w:spacing w:val="-1"/>
          <w:lang w:val="sr-Cyrl-RS"/>
        </w:rPr>
        <w:t xml:space="preserve"> реда Александровац – Крушевац улица Радојка Станковића Миће</w:t>
      </w:r>
      <w:r w:rsidR="00F57C88">
        <w:rPr>
          <w:rFonts w:asciiTheme="minorHAnsi" w:hAnsiTheme="minorHAnsi" w:cstheme="minorHAnsi"/>
          <w:spacing w:val="-1"/>
          <w:lang w:val="sr-Cyrl-RS"/>
        </w:rPr>
        <w:t>. П</w:t>
      </w:r>
      <w:r w:rsidR="00406973" w:rsidRPr="00406973">
        <w:rPr>
          <w:rFonts w:asciiTheme="minorHAnsi" w:hAnsiTheme="minorHAnsi" w:cstheme="minorHAnsi"/>
          <w:spacing w:val="-1"/>
          <w:lang w:val="sr-Cyrl-RS"/>
        </w:rPr>
        <w:t xml:space="preserve">ри чему </w:t>
      </w:r>
      <w:r w:rsidR="003D2005">
        <w:rPr>
          <w:rFonts w:asciiTheme="minorHAnsi" w:hAnsiTheme="minorHAnsi" w:cstheme="minorHAnsi"/>
          <w:spacing w:val="-1"/>
          <w:lang w:val="sr-Cyrl-RS"/>
        </w:rPr>
        <w:t>с</w:t>
      </w:r>
      <w:r w:rsidR="00406973" w:rsidRPr="00406973">
        <w:rPr>
          <w:rFonts w:asciiTheme="minorHAnsi" w:hAnsiTheme="minorHAnsi" w:cstheme="minorHAnsi"/>
          <w:spacing w:val="-1"/>
          <w:lang w:val="sr-Cyrl-RS"/>
        </w:rPr>
        <w:t>е приступ предметн</w:t>
      </w:r>
      <w:r w:rsidR="003D2005">
        <w:rPr>
          <w:rFonts w:asciiTheme="minorHAnsi" w:hAnsiTheme="minorHAnsi" w:cstheme="minorHAnsi"/>
          <w:spacing w:val="-1"/>
          <w:lang w:val="sr-Cyrl-RS"/>
        </w:rPr>
        <w:t>о</w:t>
      </w:r>
      <w:r w:rsidR="00406973" w:rsidRPr="00406973">
        <w:rPr>
          <w:rFonts w:asciiTheme="minorHAnsi" w:hAnsiTheme="minorHAnsi" w:cstheme="minorHAnsi"/>
          <w:spacing w:val="-1"/>
          <w:lang w:val="sr-Cyrl-RS"/>
        </w:rPr>
        <w:t>м објект</w:t>
      </w:r>
      <w:r w:rsidR="003D2005">
        <w:rPr>
          <w:rFonts w:asciiTheme="minorHAnsi" w:hAnsiTheme="minorHAnsi" w:cstheme="minorHAnsi"/>
          <w:spacing w:val="-1"/>
          <w:lang w:val="sr-Cyrl-RS"/>
        </w:rPr>
        <w:t>у</w:t>
      </w:r>
      <w:r w:rsidR="00F57C88">
        <w:rPr>
          <w:rFonts w:asciiTheme="minorHAnsi" w:hAnsiTheme="minorHAnsi" w:cstheme="minorHAnsi"/>
          <w:spacing w:val="-1"/>
          <w:lang w:val="sr-Cyrl-RS"/>
        </w:rPr>
        <w:t xml:space="preserve"> остварује</w:t>
      </w:r>
      <w:r w:rsidR="003551E5">
        <w:rPr>
          <w:rFonts w:asciiTheme="minorHAnsi" w:hAnsiTheme="minorHAnsi" w:cstheme="minorHAnsi"/>
          <w:spacing w:val="-1"/>
          <w:lang w:val="sr-Cyrl-RS"/>
        </w:rPr>
        <w:t xml:space="preserve"> преко предвиђене интерне саобра</w:t>
      </w:r>
      <w:r w:rsidR="00406973" w:rsidRPr="00406973">
        <w:rPr>
          <w:rFonts w:asciiTheme="minorHAnsi" w:hAnsiTheme="minorHAnsi" w:cstheme="minorHAnsi"/>
          <w:spacing w:val="-1"/>
          <w:lang w:val="sr-Cyrl-RS"/>
        </w:rPr>
        <w:t>ћајнице,</w:t>
      </w:r>
      <w:r w:rsidR="000125A5">
        <w:rPr>
          <w:rFonts w:cstheme="minorHAnsi"/>
          <w:spacing w:val="-1"/>
          <w:lang w:val="sr-Cyrl-RS"/>
        </w:rPr>
        <w:t xml:space="preserve"> </w:t>
      </w:r>
      <w:r w:rsidR="00406973" w:rsidRPr="00406973">
        <w:rPr>
          <w:rFonts w:asciiTheme="minorHAnsi" w:hAnsiTheme="minorHAnsi" w:cstheme="minorHAnsi"/>
          <w:spacing w:val="-1"/>
          <w:lang w:val="sr-Cyrl-RS"/>
        </w:rPr>
        <w:t>која је у функцији читаве локације</w:t>
      </w:r>
      <w:r w:rsidR="00406973">
        <w:rPr>
          <w:rFonts w:asciiTheme="minorHAnsi" w:hAnsiTheme="minorHAnsi" w:cstheme="minorHAnsi"/>
          <w:spacing w:val="-1"/>
          <w:lang w:val="sr-Cyrl-RS"/>
        </w:rPr>
        <w:t xml:space="preserve">. </w:t>
      </w:r>
    </w:p>
    <w:p w:rsidR="00BC36C1" w:rsidRPr="00874A69" w:rsidRDefault="00BC36C1" w:rsidP="00874A69">
      <w:pPr>
        <w:jc w:val="both"/>
        <w:rPr>
          <w:rFonts w:asciiTheme="minorHAnsi" w:hAnsiTheme="minorHAnsi" w:cstheme="minorHAnsi"/>
          <w:spacing w:val="-1"/>
          <w:sz w:val="16"/>
          <w:szCs w:val="16"/>
          <w:lang w:val="sr-Cyrl-RS"/>
        </w:rPr>
      </w:pPr>
    </w:p>
    <w:p w:rsidR="00E702BC" w:rsidRDefault="00E702BC" w:rsidP="00E24F02">
      <w:pPr>
        <w:spacing w:line="280" w:lineRule="exact"/>
        <w:jc w:val="both"/>
        <w:rPr>
          <w:sz w:val="24"/>
          <w:lang w:val="sr-Cyrl-RS"/>
        </w:rPr>
      </w:pPr>
      <w:r w:rsidRPr="00E24F02">
        <w:rPr>
          <w:rFonts w:asciiTheme="minorHAnsi" w:hAnsiTheme="minorHAnsi" w:cstheme="minorHAnsi"/>
          <w:lang w:val="sr-Cyrl-RS"/>
        </w:rPr>
        <w:t>Идејно решење</w:t>
      </w:r>
      <w:r w:rsidRPr="00E24F02">
        <w:rPr>
          <w:rFonts w:asciiTheme="minorHAnsi" w:hAnsiTheme="minorHAnsi" w:cstheme="minorHAnsi"/>
        </w:rPr>
        <w:t xml:space="preserve"> </w:t>
      </w:r>
      <w:r w:rsidRPr="00E24F02">
        <w:rPr>
          <w:rFonts w:asciiTheme="minorHAnsi" w:hAnsiTheme="minorHAnsi" w:cstheme="minorHAnsi"/>
          <w:lang w:val="sr-Cyrl-RS"/>
        </w:rPr>
        <w:t>за</w:t>
      </w:r>
      <w:r w:rsidR="003D2005" w:rsidRPr="00EF526E">
        <w:rPr>
          <w:lang w:val="sr-Cyrl-RS"/>
        </w:rPr>
        <w:t xml:space="preserve"> изградњу</w:t>
      </w:r>
      <w:r w:rsidR="003D2005">
        <w:rPr>
          <w:lang w:val="sr-Cyrl-RS"/>
        </w:rPr>
        <w:t xml:space="preserve"> економског</w:t>
      </w:r>
      <w:r w:rsidR="003D2005" w:rsidRPr="00EF526E">
        <w:rPr>
          <w:lang w:val="sr-Cyrl-RS"/>
        </w:rPr>
        <w:t xml:space="preserve"> објекта – </w:t>
      </w:r>
      <w:r w:rsidR="003D2005">
        <w:rPr>
          <w:lang w:val="sr-Cyrl-RS"/>
        </w:rPr>
        <w:t>затворено складиште за смештај пољопривредних машина и алата, спратности П</w:t>
      </w:r>
      <w:r w:rsidR="00E24F02" w:rsidRPr="00E24F02">
        <w:rPr>
          <w:rFonts w:asciiTheme="minorHAnsi" w:hAnsiTheme="minorHAnsi" w:cstheme="minorHAnsi"/>
          <w:lang w:val="sr-Cyrl-RS"/>
        </w:rPr>
        <w:t xml:space="preserve"> </w:t>
      </w:r>
      <w:r w:rsidR="00E24F02" w:rsidRPr="00E24F02">
        <w:rPr>
          <w:sz w:val="24"/>
          <w:lang w:val="sr-Cyrl-RS"/>
        </w:rPr>
        <w:t>израдио је</w:t>
      </w:r>
      <w:r w:rsidR="00E24F02" w:rsidRPr="00E24F02">
        <w:rPr>
          <w:sz w:val="28"/>
          <w:lang w:val="sr-Cyrl-RS"/>
        </w:rPr>
        <w:t xml:space="preserve"> </w:t>
      </w:r>
      <w:r w:rsidR="00E24F02" w:rsidRPr="00E24F02">
        <w:rPr>
          <w:sz w:val="24"/>
        </w:rPr>
        <w:t>“</w:t>
      </w:r>
      <w:r w:rsidR="003D2005">
        <w:rPr>
          <w:sz w:val="24"/>
          <w:lang w:val="sr-Cyrl-RS"/>
        </w:rPr>
        <w:t>РМС ИНЖЕЊЕРИНГ</w:t>
      </w:r>
      <w:r w:rsidR="00E24F02" w:rsidRPr="00E24F02">
        <w:rPr>
          <w:sz w:val="24"/>
        </w:rPr>
        <w:t>“</w:t>
      </w:r>
      <w:r w:rsidR="00E24F02" w:rsidRPr="00E24F02">
        <w:rPr>
          <w:sz w:val="24"/>
          <w:lang w:val="sr-Cyrl-RS"/>
        </w:rPr>
        <w:t xml:space="preserve"> </w:t>
      </w:r>
      <w:r w:rsidR="003D2005">
        <w:rPr>
          <w:sz w:val="24"/>
          <w:lang w:val="sr-Cyrl-RS"/>
        </w:rPr>
        <w:t>Крушевац</w:t>
      </w:r>
      <w:r w:rsidR="00E24F02" w:rsidRPr="00E24F02">
        <w:rPr>
          <w:sz w:val="24"/>
          <w:lang w:val="sr-Cyrl-RS"/>
        </w:rPr>
        <w:t xml:space="preserve"> чији је одговорни пројектант </w:t>
      </w:r>
      <w:r w:rsidR="003D2005">
        <w:rPr>
          <w:sz w:val="24"/>
          <w:lang w:val="sr-Cyrl-RS"/>
        </w:rPr>
        <w:t>Марко Стевановић</w:t>
      </w:r>
      <w:r w:rsidR="00E24F02" w:rsidRPr="00E24F02">
        <w:rPr>
          <w:sz w:val="24"/>
          <w:lang w:val="sr-Cyrl-RS"/>
        </w:rPr>
        <w:t xml:space="preserve"> диа.</w:t>
      </w:r>
    </w:p>
    <w:p w:rsidR="002C2B97" w:rsidRPr="008C3B1F" w:rsidRDefault="002C2B97" w:rsidP="00EB483F">
      <w:pPr>
        <w:spacing w:line="280" w:lineRule="exact"/>
        <w:rPr>
          <w:b/>
          <w:lang w:val="sr-Cyrl-RS"/>
        </w:rPr>
      </w:pPr>
      <w:r w:rsidRPr="008C3B1F">
        <w:rPr>
          <w:b/>
        </w:rPr>
        <w:t>II.1.</w:t>
      </w:r>
      <w:r>
        <w:rPr>
          <w:b/>
          <w:lang w:val="sr-Cyrl-RS"/>
        </w:rPr>
        <w:t>2</w:t>
      </w:r>
      <w:r w:rsidRPr="008C3B1F">
        <w:rPr>
          <w:b/>
        </w:rPr>
        <w:t xml:space="preserve">. </w:t>
      </w:r>
      <w:r w:rsidRPr="008C3B1F">
        <w:rPr>
          <w:b/>
          <w:lang w:val="sr-Cyrl-RS"/>
        </w:rPr>
        <w:t>П</w:t>
      </w:r>
      <w:r w:rsidR="00F87BF8">
        <w:rPr>
          <w:b/>
          <w:lang w:val="sr-Cyrl-RS"/>
        </w:rPr>
        <w:t xml:space="preserve">равни и плански основ за </w:t>
      </w:r>
      <w:r w:rsidRPr="008C3B1F">
        <w:rPr>
          <w:b/>
          <w:lang w:val="sr-Cyrl-RS"/>
        </w:rPr>
        <w:t>израд</w:t>
      </w:r>
      <w:r w:rsidR="00F87BF8">
        <w:rPr>
          <w:b/>
          <w:lang w:val="sr-Cyrl-RS"/>
        </w:rPr>
        <w:t>у</w:t>
      </w:r>
      <w:r w:rsidRPr="008C3B1F">
        <w:rPr>
          <w:b/>
          <w:lang w:val="sr-Cyrl-RS"/>
        </w:rPr>
        <w:t xml:space="preserve"> урбанистичког пројекта</w:t>
      </w:r>
    </w:p>
    <w:p w:rsidR="00D55382" w:rsidRPr="00AD62CC" w:rsidRDefault="005A30D1" w:rsidP="00EB483F">
      <w:pPr>
        <w:spacing w:line="280" w:lineRule="exact"/>
        <w:rPr>
          <w:b/>
          <w:lang w:val="sr-Cyrl-RS"/>
        </w:rPr>
      </w:pPr>
      <w:r w:rsidRPr="008C3B1F">
        <w:rPr>
          <w:b/>
        </w:rPr>
        <w:t>II.1.</w:t>
      </w:r>
      <w:r>
        <w:rPr>
          <w:b/>
          <w:lang w:val="sr-Cyrl-RS"/>
        </w:rPr>
        <w:t>2</w:t>
      </w:r>
      <w:r>
        <w:rPr>
          <w:b/>
        </w:rPr>
        <w:t>.</w:t>
      </w:r>
      <w:r>
        <w:rPr>
          <w:b/>
          <w:lang w:val="sr-Cyrl-RS"/>
        </w:rPr>
        <w:t xml:space="preserve">1. </w:t>
      </w:r>
      <w:r w:rsidR="00D55382" w:rsidRPr="00AD62CC">
        <w:rPr>
          <w:b/>
          <w:lang w:val="sr-Cyrl-RS"/>
        </w:rPr>
        <w:t>Правни основ:</w:t>
      </w:r>
    </w:p>
    <w:p w:rsidR="003F02DB" w:rsidRPr="00AD62CC" w:rsidRDefault="003F02DB" w:rsidP="00EB483F">
      <w:pPr>
        <w:numPr>
          <w:ilvl w:val="0"/>
          <w:numId w:val="6"/>
        </w:numPr>
        <w:spacing w:line="280" w:lineRule="exact"/>
        <w:ind w:firstLine="0"/>
        <w:jc w:val="both"/>
        <w:rPr>
          <w:lang w:val="sr-Cyrl-RS"/>
        </w:rPr>
      </w:pPr>
      <w:r w:rsidRPr="00AD62CC">
        <w:rPr>
          <w:lang w:val="sr-Cyrl-RS"/>
        </w:rPr>
        <w:t>Закон о планирању и изградњи – „Службени гласник РС“ бр. 72/09, 81/09-испр., 64/10- одлука УС, 24/11, 121/12, 42/13-одлука УС, 50/13-одлука УС, 98/13-одлука УС, 132/14, 145/14, 8</w:t>
      </w:r>
      <w:r w:rsidR="00435F8E" w:rsidRPr="00AD62CC">
        <w:rPr>
          <w:lang w:val="sr-Cyrl-RS"/>
        </w:rPr>
        <w:t>3/18, 31/19, 37/19</w:t>
      </w:r>
      <w:r w:rsidR="008C46AB" w:rsidRPr="00AD62CC">
        <w:rPr>
          <w:lang w:val="sr-Cyrl-RS"/>
        </w:rPr>
        <w:t xml:space="preserve"> </w:t>
      </w:r>
      <w:r w:rsidR="008C46AB" w:rsidRPr="00AD62CC">
        <w:rPr>
          <w:lang w:val="en-US"/>
        </w:rPr>
        <w:t xml:space="preserve">– </w:t>
      </w:r>
      <w:r w:rsidR="00AD62CC">
        <w:rPr>
          <w:lang w:val="sr-Cyrl-RS"/>
        </w:rPr>
        <w:t>др.закон,</w:t>
      </w:r>
      <w:r w:rsidR="008C46AB" w:rsidRPr="00AD62CC">
        <w:rPr>
          <w:lang w:val="sr-Cyrl-RS"/>
        </w:rPr>
        <w:t xml:space="preserve"> </w:t>
      </w:r>
      <w:r w:rsidR="003E25E6" w:rsidRPr="00AD62CC">
        <w:rPr>
          <w:lang w:val="sr-Cyrl-RS"/>
        </w:rPr>
        <w:t>9/20</w:t>
      </w:r>
      <w:r w:rsidR="0069389C">
        <w:rPr>
          <w:lang w:val="sr-Cyrl-RS"/>
        </w:rPr>
        <w:t>,</w:t>
      </w:r>
      <w:r w:rsidR="00AD62CC">
        <w:rPr>
          <w:lang w:val="sr-Cyrl-RS"/>
        </w:rPr>
        <w:t xml:space="preserve"> 52/21</w:t>
      </w:r>
      <w:r w:rsidR="0069389C">
        <w:t xml:space="preserve">  </w:t>
      </w:r>
      <w:r w:rsidR="0069389C">
        <w:rPr>
          <w:lang w:val="sr-Cyrl-RS"/>
        </w:rPr>
        <w:t>и 62/23</w:t>
      </w:r>
      <w:r w:rsidR="00435F8E" w:rsidRPr="00AD62CC">
        <w:rPr>
          <w:lang w:val="sr-Cyrl-RS"/>
        </w:rPr>
        <w:t>, чланови 60-64.</w:t>
      </w:r>
    </w:p>
    <w:p w:rsidR="003F02DB" w:rsidRDefault="003F02DB" w:rsidP="00EB483F">
      <w:pPr>
        <w:numPr>
          <w:ilvl w:val="0"/>
          <w:numId w:val="6"/>
        </w:numPr>
        <w:spacing w:line="280" w:lineRule="exact"/>
        <w:ind w:firstLine="0"/>
        <w:jc w:val="both"/>
        <w:rPr>
          <w:lang w:val="sr-Cyrl-RS"/>
        </w:rPr>
      </w:pPr>
      <w:r w:rsidRPr="00AD62CC">
        <w:rPr>
          <w:lang w:val="sr-Cyrl-RS"/>
        </w:rPr>
        <w:t xml:space="preserve">Правилник о садржини, начину и поступку израде докумената просторног и урбанистичког планирања ("Службени гласник РС" бр. </w:t>
      </w:r>
      <w:r w:rsidR="00CB17F5" w:rsidRPr="00AD62CC">
        <w:rPr>
          <w:lang w:val="sr-Cyrl-RS"/>
        </w:rPr>
        <w:t>32/19</w:t>
      </w:r>
      <w:r w:rsidRPr="00AD62CC">
        <w:rPr>
          <w:lang w:val="sr-Cyrl-RS"/>
        </w:rPr>
        <w:t xml:space="preserve">), </w:t>
      </w:r>
    </w:p>
    <w:p w:rsidR="0069389C" w:rsidRPr="00AD62CC" w:rsidRDefault="0069389C" w:rsidP="0069389C">
      <w:pPr>
        <w:spacing w:line="280" w:lineRule="exact"/>
        <w:ind w:left="473"/>
        <w:jc w:val="both"/>
        <w:rPr>
          <w:lang w:val="sr-Cyrl-RS"/>
        </w:rPr>
      </w:pPr>
    </w:p>
    <w:p w:rsidR="003F02DB" w:rsidRPr="005A30D1" w:rsidRDefault="005A30D1" w:rsidP="00EB483F">
      <w:pPr>
        <w:spacing w:line="280" w:lineRule="exact"/>
        <w:jc w:val="both"/>
        <w:rPr>
          <w:b/>
          <w:lang w:val="sr-Cyrl-RS"/>
        </w:rPr>
      </w:pPr>
      <w:r w:rsidRPr="008C3B1F">
        <w:rPr>
          <w:b/>
        </w:rPr>
        <w:t>II.1.</w:t>
      </w:r>
      <w:r>
        <w:rPr>
          <w:b/>
          <w:lang w:val="sr-Cyrl-RS"/>
        </w:rPr>
        <w:t>2</w:t>
      </w:r>
      <w:r>
        <w:rPr>
          <w:b/>
        </w:rPr>
        <w:t>.</w:t>
      </w:r>
      <w:r>
        <w:rPr>
          <w:b/>
          <w:lang w:val="sr-Cyrl-RS"/>
        </w:rPr>
        <w:t xml:space="preserve">2. </w:t>
      </w:r>
      <w:r w:rsidR="003F02DB" w:rsidRPr="005A30D1">
        <w:rPr>
          <w:b/>
          <w:lang w:val="sr-Cyrl-RS"/>
        </w:rPr>
        <w:t>Плански основ:</w:t>
      </w:r>
    </w:p>
    <w:p w:rsidR="00BD71C6" w:rsidRDefault="005A30D1" w:rsidP="00EB483F">
      <w:pPr>
        <w:numPr>
          <w:ilvl w:val="0"/>
          <w:numId w:val="6"/>
        </w:numPr>
        <w:spacing w:line="280" w:lineRule="exact"/>
        <w:ind w:firstLine="0"/>
        <w:rPr>
          <w:lang w:val="sr-Cyrl-RS"/>
        </w:rPr>
      </w:pPr>
      <w:r w:rsidRPr="005A30D1">
        <w:rPr>
          <w:lang w:val="sr-Cyrl-RS"/>
        </w:rPr>
        <w:t>П</w:t>
      </w:r>
      <w:r w:rsidR="00F26D37">
        <w:rPr>
          <w:lang w:val="sr-Cyrl-RS"/>
        </w:rPr>
        <w:t>Г</w:t>
      </w:r>
      <w:r w:rsidRPr="005A30D1">
        <w:rPr>
          <w:lang w:val="sr-Cyrl-RS"/>
        </w:rPr>
        <w:t xml:space="preserve">Р </w:t>
      </w:r>
      <w:r w:rsidR="00E54F0F">
        <w:rPr>
          <w:lang w:val="sr-Cyrl-RS"/>
        </w:rPr>
        <w:t>Запад 2</w:t>
      </w:r>
      <w:r w:rsidR="00406973">
        <w:rPr>
          <w:lang w:val="sr-Cyrl-RS"/>
        </w:rPr>
        <w:t xml:space="preserve"> у Крушевцу</w:t>
      </w:r>
      <w:r w:rsidR="00EA69FE" w:rsidRPr="003A4035">
        <w:rPr>
          <w:lang w:val="sr-Cyrl-RS"/>
        </w:rPr>
        <w:t xml:space="preserve"> </w:t>
      </w:r>
      <w:r w:rsidRPr="005A30D1">
        <w:rPr>
          <w:lang w:val="sr-Cyrl-RS"/>
        </w:rPr>
        <w:t>(Сл. Лист</w:t>
      </w:r>
      <w:r w:rsidRPr="003A4035">
        <w:rPr>
          <w:lang w:val="sr-Cyrl-RS"/>
        </w:rPr>
        <w:t xml:space="preserve"> града Крушевца бр. </w:t>
      </w:r>
      <w:r w:rsidR="00E54F0F">
        <w:rPr>
          <w:lang w:val="sr-Cyrl-RS"/>
        </w:rPr>
        <w:t>4</w:t>
      </w:r>
      <w:r w:rsidRPr="003A4035">
        <w:rPr>
          <w:lang w:val="sr-Cyrl-RS"/>
        </w:rPr>
        <w:t>/20</w:t>
      </w:r>
      <w:r w:rsidR="00E54F0F">
        <w:rPr>
          <w:lang w:val="sr-Cyrl-RS"/>
        </w:rPr>
        <w:t>19</w:t>
      </w:r>
      <w:r>
        <w:rPr>
          <w:lang w:val="sr-Cyrl-RS"/>
        </w:rPr>
        <w:t>)</w:t>
      </w:r>
    </w:p>
    <w:p w:rsidR="00D61EFE" w:rsidRPr="00D61EFE" w:rsidRDefault="00D61EFE" w:rsidP="00EB483F">
      <w:pPr>
        <w:pStyle w:val="Pasussalistom"/>
        <w:tabs>
          <w:tab w:val="left" w:pos="0"/>
          <w:tab w:val="left" w:pos="284"/>
          <w:tab w:val="left" w:pos="1028"/>
          <w:tab w:val="left" w:pos="9356"/>
        </w:tabs>
        <w:spacing w:before="69" w:line="230" w:lineRule="auto"/>
        <w:ind w:left="284" w:right="36"/>
        <w:jc w:val="both"/>
        <w:rPr>
          <w:rFonts w:asciiTheme="minorHAnsi" w:hAnsiTheme="minorHAnsi" w:cstheme="minorHAnsi"/>
          <w:b/>
          <w:sz w:val="24"/>
          <w:lang w:val="sr-Cyrl-RS"/>
        </w:rPr>
      </w:pPr>
      <w:r w:rsidRPr="00D61EFE">
        <w:rPr>
          <w:rFonts w:asciiTheme="minorHAnsi" w:hAnsiTheme="minorHAnsi" w:cstheme="minorHAnsi"/>
          <w:b/>
          <w:sz w:val="24"/>
          <w:lang w:val="sr-Cyrl-RS"/>
        </w:rPr>
        <w:t xml:space="preserve">Планом генералне регулације одређене су локације за које је обавезна израда Урбанистичког пројекта – урбанистичка целина </w:t>
      </w:r>
      <w:r w:rsidR="00E54F0F">
        <w:rPr>
          <w:rFonts w:asciiTheme="minorHAnsi" w:hAnsiTheme="minorHAnsi" w:cstheme="minorHAnsi"/>
          <w:b/>
          <w:sz w:val="24"/>
          <w:lang w:val="sr-Cyrl-RS"/>
        </w:rPr>
        <w:t>10.</w:t>
      </w:r>
      <w:r w:rsidR="00FC677F">
        <w:rPr>
          <w:rFonts w:asciiTheme="minorHAnsi" w:hAnsiTheme="minorHAnsi" w:cstheme="minorHAnsi"/>
          <w:b/>
          <w:sz w:val="24"/>
          <w:lang w:val="en-GB"/>
        </w:rPr>
        <w:t>5</w:t>
      </w:r>
      <w:r w:rsidRPr="00D61EFE">
        <w:rPr>
          <w:rFonts w:asciiTheme="minorHAnsi" w:hAnsiTheme="minorHAnsi" w:cstheme="minorHAnsi"/>
          <w:b/>
          <w:sz w:val="24"/>
          <w:lang w:val="sr-Cyrl-RS"/>
        </w:rPr>
        <w:t xml:space="preserve">. </w:t>
      </w:r>
    </w:p>
    <w:p w:rsidR="005A30D1" w:rsidRPr="005A30D1" w:rsidRDefault="005A30D1" w:rsidP="00EB483F">
      <w:pPr>
        <w:spacing w:line="280" w:lineRule="exact"/>
        <w:ind w:left="473"/>
        <w:rPr>
          <w:lang w:val="sr-Cyrl-RS"/>
        </w:rPr>
      </w:pPr>
    </w:p>
    <w:p w:rsidR="003F02DB" w:rsidRPr="005A30D1" w:rsidRDefault="005A30D1"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t>II.</w:t>
      </w:r>
      <w:r w:rsidRPr="005A30D1">
        <w:rPr>
          <w:b/>
          <w:sz w:val="28"/>
          <w:lang w:val="sr-Cyrl-RS"/>
        </w:rPr>
        <w:t>2</w:t>
      </w:r>
      <w:r w:rsidRPr="005A30D1">
        <w:rPr>
          <w:b/>
          <w:sz w:val="28"/>
        </w:rPr>
        <w:t xml:space="preserve">. </w:t>
      </w:r>
      <w:r w:rsidRPr="005A30D1">
        <w:rPr>
          <w:b/>
          <w:sz w:val="28"/>
          <w:lang w:val="sr-Cyrl-RS"/>
        </w:rPr>
        <w:t xml:space="preserve"> </w:t>
      </w:r>
      <w:r w:rsidR="003F02DB" w:rsidRPr="005A30D1">
        <w:rPr>
          <w:b/>
          <w:sz w:val="28"/>
          <w:lang w:val="sr-Cyrl-RS"/>
        </w:rPr>
        <w:t xml:space="preserve">ОБУХВАТ УРБАНИСТИЧКОГ ПРОЈЕКТА </w:t>
      </w:r>
    </w:p>
    <w:p w:rsidR="00D7160E" w:rsidRPr="008423A0" w:rsidRDefault="00D7160E" w:rsidP="00EB483F">
      <w:pPr>
        <w:spacing w:line="280" w:lineRule="exact"/>
        <w:rPr>
          <w:b/>
          <w:sz w:val="28"/>
          <w:lang w:val="sr-Cyrl-RS"/>
        </w:rPr>
      </w:pPr>
    </w:p>
    <w:p w:rsidR="008423A0" w:rsidRPr="008423A0" w:rsidRDefault="003F02DB" w:rsidP="00EB483F">
      <w:pPr>
        <w:spacing w:line="280" w:lineRule="exact"/>
        <w:jc w:val="both"/>
        <w:rPr>
          <w:lang w:val="sr-Cyrl-RS"/>
        </w:rPr>
      </w:pPr>
      <w:r w:rsidRPr="008423A0">
        <w:rPr>
          <w:lang w:val="sr-Cyrl-RS"/>
        </w:rPr>
        <w:t>Урбанистички пројекат обухвата катастарск</w:t>
      </w:r>
      <w:r w:rsidR="00FC1BB0">
        <w:rPr>
          <w:lang w:val="sr-Cyrl-RS"/>
        </w:rPr>
        <w:t>у</w:t>
      </w:r>
      <w:r w:rsidRPr="008423A0">
        <w:rPr>
          <w:lang w:val="sr-Cyrl-RS"/>
        </w:rPr>
        <w:t xml:space="preserve"> парцел</w:t>
      </w:r>
      <w:r w:rsidR="00FC1BB0">
        <w:rPr>
          <w:lang w:val="sr-Cyrl-RS"/>
        </w:rPr>
        <w:t>у</w:t>
      </w:r>
      <w:r w:rsidRPr="008423A0">
        <w:rPr>
          <w:lang w:val="sr-Cyrl-RS"/>
        </w:rPr>
        <w:t xml:space="preserve"> број </w:t>
      </w:r>
      <w:r w:rsidR="00B257B6">
        <w:rPr>
          <w:lang w:val="sr-Cyrl-RS"/>
        </w:rPr>
        <w:t>2643/8</w:t>
      </w:r>
      <w:r w:rsidR="00A55F55">
        <w:rPr>
          <w:lang w:val="sr-Cyrl-RS"/>
        </w:rPr>
        <w:t xml:space="preserve"> </w:t>
      </w:r>
      <w:r w:rsidR="00B61C08">
        <w:rPr>
          <w:lang w:val="sr-Cyrl-RS"/>
        </w:rPr>
        <w:t>КО Пепељевац</w:t>
      </w:r>
      <w:r w:rsidRPr="008423A0">
        <w:rPr>
          <w:lang w:val="sr-Cyrl-RS"/>
        </w:rPr>
        <w:t xml:space="preserve">. </w:t>
      </w:r>
    </w:p>
    <w:p w:rsidR="008423A0" w:rsidRPr="008423A0" w:rsidRDefault="008423A0" w:rsidP="00EB483F">
      <w:pPr>
        <w:spacing w:line="280" w:lineRule="exact"/>
        <w:jc w:val="both"/>
        <w:rPr>
          <w:lang w:val="sr-Cyrl-RS"/>
        </w:rPr>
      </w:pPr>
      <w:r w:rsidRPr="008423A0">
        <w:rPr>
          <w:lang w:val="sr-Cyrl-RS"/>
        </w:rPr>
        <w:t>Граница УП-а се поклапа са границ</w:t>
      </w:r>
      <w:r w:rsidR="00EA69FE">
        <w:rPr>
          <w:lang w:val="sr-Cyrl-RS"/>
        </w:rPr>
        <w:t>а</w:t>
      </w:r>
      <w:r w:rsidRPr="008423A0">
        <w:rPr>
          <w:lang w:val="sr-Cyrl-RS"/>
        </w:rPr>
        <w:t>м</w:t>
      </w:r>
      <w:r w:rsidR="00EA69FE">
        <w:rPr>
          <w:lang w:val="sr-Cyrl-RS"/>
        </w:rPr>
        <w:t>а</w:t>
      </w:r>
      <w:r w:rsidRPr="008423A0">
        <w:rPr>
          <w:lang w:val="sr-Cyrl-RS"/>
        </w:rPr>
        <w:t xml:space="preserve"> катастарск</w:t>
      </w:r>
      <w:r w:rsidR="00FC1BB0">
        <w:rPr>
          <w:lang w:val="sr-Cyrl-RS"/>
        </w:rPr>
        <w:t>е</w:t>
      </w:r>
      <w:r w:rsidRPr="008423A0">
        <w:rPr>
          <w:lang w:val="sr-Cyrl-RS"/>
        </w:rPr>
        <w:t xml:space="preserve"> парцел</w:t>
      </w:r>
      <w:r w:rsidR="00FC1BB0">
        <w:rPr>
          <w:lang w:val="sr-Cyrl-RS"/>
        </w:rPr>
        <w:t>е</w:t>
      </w:r>
      <w:r w:rsidRPr="008423A0">
        <w:rPr>
          <w:lang w:val="sr-Cyrl-RS"/>
        </w:rPr>
        <w:t xml:space="preserve"> </w:t>
      </w:r>
      <w:r w:rsidR="00B257B6">
        <w:rPr>
          <w:lang w:val="sr-Cyrl-RS"/>
        </w:rPr>
        <w:t>2643/8</w:t>
      </w:r>
      <w:r w:rsidR="00A55F55">
        <w:rPr>
          <w:lang w:val="sr-Cyrl-RS"/>
        </w:rPr>
        <w:t xml:space="preserve"> </w:t>
      </w:r>
      <w:r w:rsidR="00B61C08">
        <w:rPr>
          <w:lang w:val="sr-Cyrl-RS"/>
        </w:rPr>
        <w:t>КО Пепељевац</w:t>
      </w:r>
      <w:r w:rsidRPr="008423A0">
        <w:rPr>
          <w:lang w:val="sr-Cyrl-RS"/>
        </w:rPr>
        <w:t xml:space="preserve"> и суседних катастарских парцела. Граница Урбанистичког пројекта приказана је на свим графичким прилозима.</w:t>
      </w:r>
    </w:p>
    <w:p w:rsidR="00E45FF7" w:rsidRDefault="003F02DB" w:rsidP="00EB483F">
      <w:pPr>
        <w:spacing w:line="280" w:lineRule="exact"/>
        <w:jc w:val="both"/>
        <w:rPr>
          <w:lang w:val="en-US"/>
        </w:rPr>
      </w:pPr>
      <w:r w:rsidRPr="008423A0">
        <w:rPr>
          <w:lang w:val="sr-Cyrl-RS"/>
        </w:rPr>
        <w:t xml:space="preserve">Укупна површина обухвата урбанистичког пројекта износи </w:t>
      </w:r>
      <w:r w:rsidR="003D2005">
        <w:rPr>
          <w:lang w:val="sr-Cyrl-RS"/>
        </w:rPr>
        <w:t>58 23</w:t>
      </w:r>
      <w:r w:rsidRPr="008423A0">
        <w:rPr>
          <w:lang w:val="en-US"/>
        </w:rPr>
        <w:t>m</w:t>
      </w:r>
      <w:r w:rsidRPr="008423A0">
        <w:rPr>
          <w:vertAlign w:val="superscript"/>
          <w:lang w:val="en-US"/>
        </w:rPr>
        <w:t>2</w:t>
      </w:r>
      <w:r w:rsidRPr="008423A0">
        <w:rPr>
          <w:lang w:val="en-US"/>
        </w:rPr>
        <w:t>.</w:t>
      </w:r>
      <w:r w:rsidR="00E45FF7" w:rsidRPr="008423A0">
        <w:rPr>
          <w:lang w:val="en-US"/>
        </w:rPr>
        <w:t xml:space="preserve"> </w:t>
      </w: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E121A6" w:rsidRDefault="00E121A6" w:rsidP="00EB483F">
      <w:pPr>
        <w:spacing w:line="280" w:lineRule="exact"/>
        <w:jc w:val="both"/>
        <w:rPr>
          <w:lang w:val="en-US"/>
        </w:rPr>
      </w:pPr>
    </w:p>
    <w:p w:rsidR="00473570" w:rsidRDefault="00473570" w:rsidP="00EB483F">
      <w:pPr>
        <w:spacing w:line="280" w:lineRule="exact"/>
        <w:rPr>
          <w:lang w:val="en-US"/>
        </w:rPr>
      </w:pPr>
    </w:p>
    <w:p w:rsidR="008423A0" w:rsidRPr="005A30D1" w:rsidRDefault="008423A0"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lastRenderedPageBreak/>
        <w:t>II.</w:t>
      </w:r>
      <w:r>
        <w:rPr>
          <w:b/>
          <w:sz w:val="28"/>
          <w:lang w:val="sr-Cyrl-RS"/>
        </w:rPr>
        <w:t>3</w:t>
      </w:r>
      <w:r w:rsidRPr="005A30D1">
        <w:rPr>
          <w:b/>
          <w:sz w:val="28"/>
        </w:rPr>
        <w:t xml:space="preserve">. </w:t>
      </w:r>
      <w:r w:rsidRPr="005A30D1">
        <w:rPr>
          <w:b/>
          <w:sz w:val="28"/>
          <w:lang w:val="sr-Cyrl-RS"/>
        </w:rPr>
        <w:t xml:space="preserve"> </w:t>
      </w:r>
      <w:r>
        <w:rPr>
          <w:b/>
          <w:sz w:val="28"/>
          <w:lang w:val="sr-Cyrl-RS"/>
        </w:rPr>
        <w:t>АНАЛИЗА И ОЦЕНА ПОСТОЈЕЋЕГ СТАЊА</w:t>
      </w:r>
      <w:r w:rsidRPr="005A30D1">
        <w:rPr>
          <w:b/>
          <w:sz w:val="28"/>
          <w:lang w:val="sr-Cyrl-RS"/>
        </w:rPr>
        <w:t xml:space="preserve"> </w:t>
      </w:r>
    </w:p>
    <w:p w:rsidR="008423A0" w:rsidRPr="008423A0" w:rsidRDefault="008423A0" w:rsidP="00EB483F">
      <w:pPr>
        <w:spacing w:line="280" w:lineRule="exact"/>
        <w:rPr>
          <w:lang w:val="en-US"/>
        </w:rPr>
      </w:pPr>
    </w:p>
    <w:p w:rsidR="008423A0" w:rsidRDefault="008423A0" w:rsidP="00EB483F">
      <w:pPr>
        <w:spacing w:line="280" w:lineRule="exact"/>
        <w:rPr>
          <w:lang w:val="sr-Cyrl-RS"/>
        </w:rPr>
      </w:pPr>
      <w:r w:rsidRPr="008423A0">
        <w:rPr>
          <w:lang w:val="sr-Cyrl-RS"/>
        </w:rPr>
        <w:t>Предметна локација се налази на територији кат</w:t>
      </w:r>
      <w:r w:rsidR="005E5C3B">
        <w:rPr>
          <w:lang w:val="sr-Cyrl-RS"/>
        </w:rPr>
        <w:t>.</w:t>
      </w:r>
      <w:r w:rsidRPr="008423A0">
        <w:rPr>
          <w:lang w:val="sr-Cyrl-RS"/>
        </w:rPr>
        <w:t xml:space="preserve"> општине</w:t>
      </w:r>
      <w:r w:rsidR="00E54F0F">
        <w:rPr>
          <w:lang w:val="sr-Cyrl-RS"/>
        </w:rPr>
        <w:t xml:space="preserve"> Пепељевац</w:t>
      </w:r>
      <w:r>
        <w:rPr>
          <w:lang w:val="sr-Cyrl-RS"/>
        </w:rPr>
        <w:t xml:space="preserve"> </w:t>
      </w:r>
      <w:r w:rsidR="0011127F">
        <w:rPr>
          <w:lang w:val="sr-Cyrl-RS"/>
        </w:rPr>
        <w:t>у улици</w:t>
      </w:r>
      <w:r w:rsidR="005E5C3B">
        <w:rPr>
          <w:lang w:val="sr-Cyrl-RS"/>
        </w:rPr>
        <w:t xml:space="preserve"> </w:t>
      </w:r>
      <w:r w:rsidR="008607D2">
        <w:rPr>
          <w:lang w:val="sr-Cyrl-RS"/>
        </w:rPr>
        <w:t>Изворској</w:t>
      </w:r>
      <w:r w:rsidR="005E5C3B">
        <w:rPr>
          <w:lang w:val="sr-Cyrl-RS"/>
        </w:rPr>
        <w:t>.</w:t>
      </w:r>
      <w:r>
        <w:rPr>
          <w:lang w:val="sr-Cyrl-RS"/>
        </w:rPr>
        <w:t xml:space="preserve"> </w:t>
      </w:r>
    </w:p>
    <w:p w:rsidR="008423A0" w:rsidRDefault="00C240BA" w:rsidP="00EB483F">
      <w:pPr>
        <w:spacing w:line="280" w:lineRule="exact"/>
        <w:rPr>
          <w:lang w:val="sr-Cyrl-RS"/>
        </w:rPr>
      </w:pPr>
      <w:r>
        <w:rPr>
          <w:lang w:val="sr-Cyrl-RS"/>
        </w:rPr>
        <w:t>Локација је</w:t>
      </w:r>
      <w:r w:rsidR="008607D2">
        <w:rPr>
          <w:lang w:val="sr-Cyrl-RS"/>
        </w:rPr>
        <w:t xml:space="preserve"> у фази изградње</w:t>
      </w:r>
      <w:r>
        <w:rPr>
          <w:lang w:val="sr-Cyrl-RS"/>
        </w:rPr>
        <w:t>.</w:t>
      </w:r>
    </w:p>
    <w:p w:rsidR="00C240BA" w:rsidRDefault="00C240BA" w:rsidP="00EB483F">
      <w:pPr>
        <w:spacing w:line="280" w:lineRule="exact"/>
        <w:rPr>
          <w:rFonts w:asciiTheme="minorHAnsi" w:hAnsiTheme="minorHAnsi" w:cstheme="minorHAnsi"/>
          <w:lang w:val="sr-Cyrl-RS"/>
        </w:rPr>
      </w:pPr>
      <w:r>
        <w:rPr>
          <w:lang w:val="sr-Cyrl-RS"/>
        </w:rPr>
        <w:t>Сателитски снимак локације – Извор</w:t>
      </w:r>
      <w:r w:rsidRPr="002C6168">
        <w:rPr>
          <w:rFonts w:asciiTheme="minorHAnsi" w:hAnsiTheme="minorHAnsi" w:cstheme="minorHAnsi"/>
          <w:lang w:val="sr-Cyrl-RS"/>
        </w:rPr>
        <w:t xml:space="preserve"> </w:t>
      </w:r>
      <w:r w:rsidR="002C6168" w:rsidRPr="002C6168">
        <w:rPr>
          <w:rFonts w:asciiTheme="minorHAnsi" w:hAnsiTheme="minorHAnsi" w:cstheme="minorHAnsi"/>
          <w:lang w:val="sr-Cyrl-RS"/>
        </w:rPr>
        <w:t>ГеоСрбија</w:t>
      </w:r>
    </w:p>
    <w:p w:rsidR="00790649" w:rsidRDefault="00E121A6" w:rsidP="00EB483F">
      <w:pPr>
        <w:spacing w:line="280" w:lineRule="exact"/>
        <w:rPr>
          <w:rFonts w:asciiTheme="minorHAnsi" w:hAnsiTheme="minorHAnsi" w:cstheme="minorHAnsi"/>
          <w:lang w:val="sr-Cyrl-RS"/>
        </w:rPr>
      </w:pPr>
      <w:r>
        <w:rPr>
          <w:rFonts w:asciiTheme="minorHAnsi" w:hAnsiTheme="minorHAnsi" w:cstheme="minorHAnsi"/>
          <w:noProof/>
          <w:lang w:val="sr-Cyrl-RS" w:eastAsia="sr-Cyrl-RS"/>
        </w:rPr>
        <w:drawing>
          <wp:anchor distT="0" distB="0" distL="114300" distR="114300" simplePos="0" relativeHeight="251704320" behindDoc="0" locked="0" layoutInCell="1" allowOverlap="1" wp14:anchorId="7FCA7B89" wp14:editId="15F22E35">
            <wp:simplePos x="0" y="0"/>
            <wp:positionH relativeFrom="margin">
              <wp:align>left</wp:align>
            </wp:positionH>
            <wp:positionV relativeFrom="margin">
              <wp:posOffset>1167130</wp:posOffset>
            </wp:positionV>
            <wp:extent cx="5912485" cy="3495675"/>
            <wp:effectExtent l="0" t="0" r="0" b="9525"/>
            <wp:wrapSquare wrapText="bothSides"/>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2025-03-26 at 12-49-30 Katastar.png"/>
                    <pic:cNvPicPr/>
                  </pic:nvPicPr>
                  <pic:blipFill rotWithShape="1">
                    <a:blip r:embed="rId8" cstate="print">
                      <a:extLst>
                        <a:ext uri="{28A0092B-C50C-407E-A947-70E740481C1C}">
                          <a14:useLocalDpi xmlns:a14="http://schemas.microsoft.com/office/drawing/2010/main" val="0"/>
                        </a:ext>
                      </a:extLst>
                    </a:blip>
                    <a:srcRect b="14864"/>
                    <a:stretch/>
                  </pic:blipFill>
                  <pic:spPr bwMode="auto">
                    <a:xfrm>
                      <a:off x="0" y="0"/>
                      <a:ext cx="5912485" cy="3495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90649" w:rsidRDefault="00790649" w:rsidP="00EB483F">
      <w:pPr>
        <w:spacing w:line="280" w:lineRule="exact"/>
        <w:rPr>
          <w:rFonts w:asciiTheme="minorHAnsi" w:hAnsiTheme="minorHAnsi" w:cstheme="minorHAnsi"/>
          <w:lang w:val="sr-Cyrl-RS"/>
        </w:rPr>
      </w:pPr>
    </w:p>
    <w:p w:rsidR="00E121A6" w:rsidRDefault="00E121A6" w:rsidP="00EB483F">
      <w:pPr>
        <w:spacing w:line="280" w:lineRule="exact"/>
        <w:rPr>
          <w:lang w:val="sr-Cyrl-RS"/>
        </w:rPr>
      </w:pPr>
    </w:p>
    <w:p w:rsidR="00E121A6" w:rsidRDefault="00E121A6" w:rsidP="00EB483F">
      <w:pPr>
        <w:spacing w:line="280" w:lineRule="exact"/>
        <w:rPr>
          <w:lang w:val="sr-Cyrl-RS"/>
        </w:rPr>
      </w:pPr>
    </w:p>
    <w:p w:rsidR="00E121A6" w:rsidRDefault="00E121A6" w:rsidP="00EB483F">
      <w:pPr>
        <w:spacing w:line="280" w:lineRule="exact"/>
        <w:rPr>
          <w:lang w:val="sr-Cyrl-RS"/>
        </w:rPr>
      </w:pPr>
    </w:p>
    <w:p w:rsidR="00D524B5" w:rsidRPr="00FF36EE" w:rsidRDefault="00D524B5" w:rsidP="00EB483F">
      <w:pPr>
        <w:spacing w:line="280" w:lineRule="exact"/>
        <w:rPr>
          <w:lang w:val="sr-Cyrl-RS"/>
        </w:rPr>
      </w:pPr>
      <w:r>
        <w:rPr>
          <w:lang w:val="sr-Cyrl-RS"/>
        </w:rPr>
        <w:t xml:space="preserve">Табеларни приказ биланса површина у оквиру граница УП-а уписаних у листу </w:t>
      </w:r>
      <w:r w:rsidRPr="00FF36EE">
        <w:rPr>
          <w:lang w:val="sr-Cyrl-RS"/>
        </w:rPr>
        <w:t xml:space="preserve">непокретности број </w:t>
      </w:r>
      <w:r w:rsidR="00473570">
        <w:rPr>
          <w:lang w:val="en-GB"/>
        </w:rPr>
        <w:t>29</w:t>
      </w:r>
      <w:r w:rsidR="00790649">
        <w:rPr>
          <w:lang w:val="sr-Cyrl-RS"/>
        </w:rPr>
        <w:t>21</w:t>
      </w:r>
      <w:r w:rsidRPr="00FF36EE">
        <w:rPr>
          <w:lang w:val="sr-Cyrl-RS"/>
        </w:rPr>
        <w:t>.</w:t>
      </w:r>
    </w:p>
    <w:tbl>
      <w:tblPr>
        <w:tblW w:w="9498" w:type="dxa"/>
        <w:tblInd w:w="-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843"/>
        <w:gridCol w:w="2268"/>
        <w:gridCol w:w="1843"/>
        <w:gridCol w:w="1984"/>
        <w:gridCol w:w="1560"/>
      </w:tblGrid>
      <w:tr w:rsidR="00473570" w:rsidRPr="00FF36EE" w:rsidTr="00473570">
        <w:trPr>
          <w:trHeight w:hRule="exact" w:val="732"/>
        </w:trPr>
        <w:tc>
          <w:tcPr>
            <w:tcW w:w="1843" w:type="dxa"/>
            <w:tcBorders>
              <w:left w:val="single" w:sz="3" w:space="0" w:color="000000"/>
              <w:bottom w:val="single" w:sz="3" w:space="0" w:color="000000"/>
              <w:right w:val="single" w:sz="4" w:space="0" w:color="000000"/>
            </w:tcBorders>
            <w:shd w:val="clear" w:color="auto" w:fill="auto"/>
            <w:vAlign w:val="center"/>
          </w:tcPr>
          <w:p w:rsidR="00473570" w:rsidRPr="00FF36EE" w:rsidRDefault="00473570" w:rsidP="00473570">
            <w:pPr>
              <w:pStyle w:val="TableParagraph"/>
              <w:jc w:val="center"/>
              <w:rPr>
                <w:rFonts w:ascii="Calibri" w:hAnsi="Calibri" w:cs="Calibri"/>
                <w:sz w:val="24"/>
                <w:szCs w:val="24"/>
              </w:rPr>
            </w:pPr>
            <w:r w:rsidRPr="00FF36EE">
              <w:rPr>
                <w:rFonts w:ascii="Calibri" w:hAnsi="Calibri" w:cs="Calibri"/>
                <w:w w:val="105"/>
                <w:sz w:val="24"/>
                <w:szCs w:val="24"/>
              </w:rPr>
              <w:t>Број листа непокретности</w:t>
            </w:r>
          </w:p>
        </w:tc>
        <w:tc>
          <w:tcPr>
            <w:tcW w:w="2268" w:type="dxa"/>
            <w:tcBorders>
              <w:left w:val="single" w:sz="4" w:space="0" w:color="000000"/>
              <w:bottom w:val="single" w:sz="3" w:space="0" w:color="000000"/>
              <w:right w:val="single" w:sz="4" w:space="0" w:color="000000"/>
            </w:tcBorders>
            <w:shd w:val="clear" w:color="auto" w:fill="auto"/>
            <w:vAlign w:val="center"/>
          </w:tcPr>
          <w:p w:rsidR="00473570" w:rsidRPr="00FF36EE" w:rsidRDefault="00473570" w:rsidP="00EB483F">
            <w:pPr>
              <w:pStyle w:val="TableParagraph"/>
              <w:ind w:left="305" w:right="307"/>
              <w:jc w:val="center"/>
              <w:rPr>
                <w:rFonts w:ascii="Calibri" w:hAnsi="Calibri" w:cs="Calibri"/>
                <w:sz w:val="24"/>
                <w:szCs w:val="24"/>
              </w:rPr>
            </w:pPr>
            <w:r w:rsidRPr="00FF36EE">
              <w:rPr>
                <w:rFonts w:ascii="Calibri" w:hAnsi="Calibri" w:cs="Calibri"/>
                <w:w w:val="105"/>
                <w:sz w:val="24"/>
                <w:szCs w:val="24"/>
              </w:rPr>
              <w:t>Катастарска парцела</w:t>
            </w:r>
          </w:p>
        </w:tc>
        <w:tc>
          <w:tcPr>
            <w:tcW w:w="1843" w:type="dxa"/>
            <w:tcBorders>
              <w:left w:val="single" w:sz="4" w:space="0" w:color="000000"/>
              <w:bottom w:val="single" w:sz="3" w:space="0" w:color="000000"/>
              <w:right w:val="single" w:sz="4" w:space="0" w:color="000000"/>
            </w:tcBorders>
            <w:vAlign w:val="center"/>
          </w:tcPr>
          <w:p w:rsidR="00473570" w:rsidRPr="00FF36EE" w:rsidRDefault="00473570" w:rsidP="00EB483F">
            <w:pPr>
              <w:pStyle w:val="TableParagraph"/>
              <w:ind w:left="102" w:right="110"/>
              <w:jc w:val="center"/>
              <w:rPr>
                <w:rFonts w:ascii="Calibri" w:hAnsi="Calibri" w:cs="Calibri"/>
                <w:w w:val="105"/>
                <w:sz w:val="24"/>
                <w:szCs w:val="24"/>
              </w:rPr>
            </w:pPr>
            <w:r w:rsidRPr="00EC6D4D">
              <w:rPr>
                <w:rFonts w:ascii="Calibri" w:hAnsi="Calibri" w:cs="Calibri"/>
                <w:w w:val="105"/>
                <w:sz w:val="24"/>
                <w:szCs w:val="24"/>
                <w:lang w:val="sr-Cyrl-RS"/>
              </w:rPr>
              <w:t xml:space="preserve">Под објектом </w:t>
            </w:r>
            <w:r w:rsidRPr="00EC6D4D">
              <w:rPr>
                <w:rFonts w:ascii="Calibri" w:hAnsi="Calibri" w:cs="Calibri"/>
                <w:w w:val="105"/>
                <w:sz w:val="24"/>
                <w:szCs w:val="24"/>
              </w:rPr>
              <w:t>(m2)</w:t>
            </w:r>
          </w:p>
        </w:tc>
        <w:tc>
          <w:tcPr>
            <w:tcW w:w="1984" w:type="dxa"/>
            <w:tcBorders>
              <w:left w:val="single" w:sz="4" w:space="0" w:color="000000"/>
              <w:bottom w:val="single" w:sz="3" w:space="0" w:color="000000"/>
              <w:right w:val="single" w:sz="4" w:space="0" w:color="000000"/>
            </w:tcBorders>
            <w:vAlign w:val="center"/>
          </w:tcPr>
          <w:p w:rsidR="00473570" w:rsidRPr="00FF36EE" w:rsidRDefault="00473570" w:rsidP="00EB483F">
            <w:pPr>
              <w:pStyle w:val="TableParagraph"/>
              <w:ind w:left="102" w:right="110"/>
              <w:jc w:val="center"/>
              <w:rPr>
                <w:rFonts w:ascii="Calibri" w:hAnsi="Calibri" w:cs="Calibri"/>
                <w:w w:val="105"/>
                <w:sz w:val="24"/>
                <w:szCs w:val="24"/>
              </w:rPr>
            </w:pPr>
            <w:r w:rsidRPr="00EC6D4D">
              <w:rPr>
                <w:rFonts w:ascii="Calibri" w:hAnsi="Calibri" w:cs="Calibri"/>
                <w:w w:val="105"/>
                <w:sz w:val="24"/>
                <w:szCs w:val="24"/>
                <w:lang w:val="sr-Cyrl-RS"/>
              </w:rPr>
              <w:t>Слободне површине</w:t>
            </w:r>
            <w:r w:rsidRPr="00EC6D4D">
              <w:rPr>
                <w:rFonts w:ascii="Calibri" w:hAnsi="Calibri" w:cs="Calibri"/>
                <w:w w:val="105"/>
                <w:sz w:val="24"/>
                <w:szCs w:val="24"/>
              </w:rPr>
              <w:t>(m2)</w:t>
            </w:r>
          </w:p>
        </w:tc>
        <w:tc>
          <w:tcPr>
            <w:tcW w:w="1560" w:type="dxa"/>
            <w:tcBorders>
              <w:left w:val="single" w:sz="4" w:space="0" w:color="000000"/>
              <w:bottom w:val="single" w:sz="3" w:space="0" w:color="000000"/>
              <w:right w:val="single" w:sz="1" w:space="0" w:color="000000"/>
            </w:tcBorders>
            <w:shd w:val="clear" w:color="auto" w:fill="auto"/>
            <w:vAlign w:val="center"/>
          </w:tcPr>
          <w:p w:rsidR="00473570" w:rsidRPr="00FF36EE" w:rsidRDefault="00473570" w:rsidP="00473570">
            <w:pPr>
              <w:pStyle w:val="TableParagraph"/>
              <w:ind w:left="102" w:hanging="102"/>
              <w:jc w:val="center"/>
              <w:rPr>
                <w:rFonts w:ascii="Calibri" w:hAnsi="Calibri" w:cs="Calibri"/>
                <w:sz w:val="24"/>
                <w:szCs w:val="24"/>
              </w:rPr>
            </w:pPr>
            <w:r w:rsidRPr="00FF36EE">
              <w:rPr>
                <w:rFonts w:ascii="Calibri" w:hAnsi="Calibri" w:cs="Calibri"/>
                <w:w w:val="105"/>
                <w:sz w:val="24"/>
                <w:szCs w:val="24"/>
              </w:rPr>
              <w:t>Површина (m2)</w:t>
            </w:r>
          </w:p>
        </w:tc>
      </w:tr>
      <w:tr w:rsidR="00473570" w:rsidRPr="00FF36EE" w:rsidTr="00473570">
        <w:trPr>
          <w:trHeight w:hRule="exact" w:val="418"/>
        </w:trPr>
        <w:tc>
          <w:tcPr>
            <w:tcW w:w="1843" w:type="dxa"/>
            <w:tcBorders>
              <w:top w:val="single" w:sz="3" w:space="0" w:color="000000"/>
              <w:left w:val="single" w:sz="3" w:space="0" w:color="000000"/>
              <w:bottom w:val="single" w:sz="3" w:space="0" w:color="000000"/>
              <w:right w:val="single" w:sz="4" w:space="0" w:color="000000"/>
            </w:tcBorders>
            <w:shd w:val="clear" w:color="auto" w:fill="auto"/>
            <w:vAlign w:val="center"/>
          </w:tcPr>
          <w:p w:rsidR="00473570" w:rsidRPr="00790649" w:rsidRDefault="00473570" w:rsidP="00790649">
            <w:pPr>
              <w:pStyle w:val="TableParagraph"/>
              <w:ind w:left="305" w:right="305"/>
              <w:jc w:val="center"/>
              <w:rPr>
                <w:rFonts w:ascii="Calibri" w:hAnsi="Calibri" w:cs="Calibri"/>
                <w:sz w:val="24"/>
                <w:szCs w:val="24"/>
                <w:lang w:val="sr-Cyrl-RS"/>
              </w:rPr>
            </w:pPr>
            <w:r>
              <w:rPr>
                <w:rFonts w:ascii="Calibri" w:hAnsi="Calibri" w:cs="Calibri"/>
                <w:w w:val="105"/>
                <w:sz w:val="24"/>
                <w:szCs w:val="24"/>
                <w:lang w:val="en-GB"/>
              </w:rPr>
              <w:t>29</w:t>
            </w:r>
            <w:r w:rsidR="00790649">
              <w:rPr>
                <w:rFonts w:ascii="Calibri" w:hAnsi="Calibri" w:cs="Calibri"/>
                <w:w w:val="105"/>
                <w:sz w:val="24"/>
                <w:szCs w:val="24"/>
                <w:lang w:val="sr-Cyrl-RS"/>
              </w:rPr>
              <w:t>21</w:t>
            </w:r>
          </w:p>
        </w:tc>
        <w:tc>
          <w:tcPr>
            <w:tcW w:w="2268" w:type="dxa"/>
            <w:tcBorders>
              <w:top w:val="single" w:sz="3" w:space="0" w:color="000000"/>
              <w:left w:val="single" w:sz="4" w:space="0" w:color="000000"/>
              <w:bottom w:val="single" w:sz="3" w:space="0" w:color="000000"/>
              <w:right w:val="single" w:sz="4" w:space="0" w:color="000000"/>
            </w:tcBorders>
            <w:shd w:val="clear" w:color="auto" w:fill="auto"/>
            <w:vAlign w:val="center"/>
          </w:tcPr>
          <w:p w:rsidR="00473570" w:rsidRPr="004177DB" w:rsidRDefault="00B257B6" w:rsidP="00EB483F">
            <w:pPr>
              <w:pStyle w:val="TableParagraph"/>
              <w:ind w:left="305" w:right="306"/>
              <w:jc w:val="center"/>
              <w:rPr>
                <w:rFonts w:ascii="Calibri" w:hAnsi="Calibri" w:cs="Calibri"/>
                <w:sz w:val="24"/>
                <w:szCs w:val="24"/>
                <w:lang w:val="sr-Cyrl-RS"/>
              </w:rPr>
            </w:pPr>
            <w:r>
              <w:rPr>
                <w:rFonts w:ascii="Calibri" w:hAnsi="Calibri" w:cs="Calibri"/>
                <w:w w:val="105"/>
                <w:sz w:val="24"/>
                <w:szCs w:val="24"/>
                <w:lang w:val="sr-Cyrl-RS"/>
              </w:rPr>
              <w:t>2643/8</w:t>
            </w:r>
          </w:p>
        </w:tc>
        <w:tc>
          <w:tcPr>
            <w:tcW w:w="1843" w:type="dxa"/>
            <w:tcBorders>
              <w:top w:val="single" w:sz="3" w:space="0" w:color="000000"/>
              <w:left w:val="single" w:sz="4" w:space="0" w:color="000000"/>
              <w:bottom w:val="single" w:sz="3" w:space="0" w:color="000000"/>
              <w:right w:val="single" w:sz="4" w:space="0" w:color="000000"/>
            </w:tcBorders>
            <w:vAlign w:val="center"/>
          </w:tcPr>
          <w:p w:rsidR="00473570" w:rsidRPr="00790649" w:rsidRDefault="00790649" w:rsidP="00EB483F">
            <w:pPr>
              <w:pStyle w:val="TableParagraph"/>
              <w:ind w:left="102" w:right="107"/>
              <w:jc w:val="center"/>
              <w:rPr>
                <w:rFonts w:ascii="Calibri" w:hAnsi="Calibri" w:cs="Calibri"/>
                <w:w w:val="105"/>
                <w:sz w:val="24"/>
                <w:szCs w:val="24"/>
                <w:lang w:val="sr-Cyrl-RS"/>
              </w:rPr>
            </w:pPr>
            <w:r>
              <w:rPr>
                <w:rFonts w:ascii="Calibri" w:hAnsi="Calibri" w:cs="Calibri"/>
                <w:w w:val="105"/>
                <w:sz w:val="24"/>
                <w:szCs w:val="24"/>
                <w:lang w:val="sr-Cyrl-RS"/>
              </w:rPr>
              <w:t>207,73</w:t>
            </w:r>
          </w:p>
        </w:tc>
        <w:tc>
          <w:tcPr>
            <w:tcW w:w="1984" w:type="dxa"/>
            <w:tcBorders>
              <w:top w:val="single" w:sz="3" w:space="0" w:color="000000"/>
              <w:left w:val="single" w:sz="4" w:space="0" w:color="000000"/>
              <w:bottom w:val="single" w:sz="3" w:space="0" w:color="000000"/>
              <w:right w:val="single" w:sz="4" w:space="0" w:color="000000"/>
            </w:tcBorders>
            <w:vAlign w:val="center"/>
          </w:tcPr>
          <w:p w:rsidR="00473570" w:rsidRPr="00790649" w:rsidRDefault="00790649" w:rsidP="00EB483F">
            <w:pPr>
              <w:pStyle w:val="TableParagraph"/>
              <w:ind w:left="102" w:right="107"/>
              <w:jc w:val="center"/>
              <w:rPr>
                <w:rFonts w:ascii="Calibri" w:hAnsi="Calibri" w:cs="Calibri"/>
                <w:w w:val="105"/>
                <w:sz w:val="24"/>
                <w:szCs w:val="24"/>
                <w:lang w:val="sr-Cyrl-RS"/>
              </w:rPr>
            </w:pPr>
            <w:r>
              <w:rPr>
                <w:rFonts w:ascii="Calibri" w:hAnsi="Calibri" w:cs="Calibri"/>
                <w:w w:val="105"/>
                <w:sz w:val="24"/>
                <w:szCs w:val="24"/>
                <w:lang w:val="sr-Cyrl-RS"/>
              </w:rPr>
              <w:t>5615,27</w:t>
            </w:r>
          </w:p>
        </w:tc>
        <w:tc>
          <w:tcPr>
            <w:tcW w:w="1560" w:type="dxa"/>
            <w:tcBorders>
              <w:top w:val="single" w:sz="3" w:space="0" w:color="000000"/>
              <w:left w:val="single" w:sz="4" w:space="0" w:color="000000"/>
              <w:bottom w:val="single" w:sz="3" w:space="0" w:color="000000"/>
              <w:right w:val="single" w:sz="1" w:space="0" w:color="000000"/>
            </w:tcBorders>
            <w:shd w:val="clear" w:color="auto" w:fill="auto"/>
            <w:vAlign w:val="center"/>
          </w:tcPr>
          <w:p w:rsidR="00473570" w:rsidRPr="00FF36EE" w:rsidRDefault="00790649" w:rsidP="00EB483F">
            <w:pPr>
              <w:pStyle w:val="TableParagraph"/>
              <w:ind w:left="102" w:right="107"/>
              <w:jc w:val="center"/>
              <w:rPr>
                <w:rFonts w:ascii="Calibri" w:hAnsi="Calibri" w:cs="Calibri"/>
                <w:sz w:val="24"/>
                <w:szCs w:val="24"/>
              </w:rPr>
            </w:pPr>
            <w:r>
              <w:rPr>
                <w:rFonts w:ascii="Calibri" w:hAnsi="Calibri" w:cs="Calibri"/>
                <w:w w:val="105"/>
                <w:sz w:val="24"/>
                <w:szCs w:val="24"/>
                <w:lang w:val="sr-Cyrl-RS"/>
              </w:rPr>
              <w:t>5823</w:t>
            </w:r>
            <w:r w:rsidR="00473570" w:rsidRPr="00FF36EE">
              <w:rPr>
                <w:rFonts w:ascii="Calibri" w:hAnsi="Calibri" w:cs="Calibri"/>
                <w:w w:val="105"/>
                <w:sz w:val="24"/>
                <w:szCs w:val="24"/>
              </w:rPr>
              <w:t xml:space="preserve"> m</w:t>
            </w:r>
            <w:r w:rsidR="00473570" w:rsidRPr="00514A61">
              <w:rPr>
                <w:rFonts w:ascii="Calibri" w:hAnsi="Calibri" w:cs="Calibri"/>
                <w:w w:val="105"/>
                <w:sz w:val="24"/>
                <w:szCs w:val="24"/>
                <w:vertAlign w:val="superscript"/>
              </w:rPr>
              <w:t>2</w:t>
            </w:r>
          </w:p>
        </w:tc>
      </w:tr>
    </w:tbl>
    <w:p w:rsidR="0021540B" w:rsidRDefault="002253DA" w:rsidP="00EB483F">
      <w:pPr>
        <w:spacing w:line="280" w:lineRule="exact"/>
        <w:rPr>
          <w:lang w:val="sr-Cyrl-RS"/>
        </w:rPr>
      </w:pPr>
      <w:r>
        <w:rPr>
          <w:lang w:val="sr-Cyrl-RS"/>
        </w:rPr>
        <w:t>Окружење локације је</w:t>
      </w:r>
      <w:r w:rsidR="002214A6">
        <w:t xml:space="preserve"> </w:t>
      </w:r>
      <w:r w:rsidR="00A04CA3">
        <w:rPr>
          <w:lang w:val="sr-Cyrl-RS"/>
        </w:rPr>
        <w:t>изграђено или је у фази изградње</w:t>
      </w:r>
      <w:r w:rsidR="003200DD">
        <w:rPr>
          <w:lang w:val="sr-Cyrl-RS"/>
        </w:rPr>
        <w:t xml:space="preserve"> по П</w:t>
      </w:r>
      <w:r w:rsidR="002214A6">
        <w:rPr>
          <w:lang w:val="sr-Cyrl-RS"/>
        </w:rPr>
        <w:t>Г</w:t>
      </w:r>
      <w:r w:rsidR="003200DD">
        <w:rPr>
          <w:lang w:val="sr-Cyrl-RS"/>
        </w:rPr>
        <w:t>Р-у.</w:t>
      </w:r>
    </w:p>
    <w:p w:rsidR="00676407" w:rsidRDefault="00676407"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E121A6" w:rsidRDefault="00E121A6" w:rsidP="00EB483F">
      <w:pPr>
        <w:spacing w:line="280" w:lineRule="exact"/>
        <w:rPr>
          <w:lang w:val="en-GB"/>
        </w:rPr>
      </w:pPr>
    </w:p>
    <w:p w:rsidR="007E579D" w:rsidRPr="005A30D1" w:rsidRDefault="007E579D"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lastRenderedPageBreak/>
        <w:t>II.</w:t>
      </w:r>
      <w:r>
        <w:rPr>
          <w:b/>
          <w:sz w:val="28"/>
          <w:lang w:val="sr-Cyrl-RS"/>
        </w:rPr>
        <w:t>4</w:t>
      </w:r>
      <w:r w:rsidRPr="005A30D1">
        <w:rPr>
          <w:b/>
          <w:sz w:val="28"/>
        </w:rPr>
        <w:t xml:space="preserve">. </w:t>
      </w:r>
      <w:r w:rsidRPr="005A30D1">
        <w:rPr>
          <w:b/>
          <w:sz w:val="28"/>
          <w:lang w:val="sr-Cyrl-RS"/>
        </w:rPr>
        <w:t xml:space="preserve"> </w:t>
      </w:r>
      <w:r w:rsidR="00111378">
        <w:rPr>
          <w:b/>
          <w:sz w:val="28"/>
          <w:lang w:val="sr-Cyrl-RS"/>
        </w:rPr>
        <w:t>ИЗВОД ИЗ ПЛАНСКОГ ДОКУМЕНТА</w:t>
      </w:r>
      <w:r w:rsidRPr="005A30D1">
        <w:rPr>
          <w:b/>
          <w:sz w:val="28"/>
          <w:lang w:val="sr-Cyrl-RS"/>
        </w:rPr>
        <w:t xml:space="preserve"> </w:t>
      </w:r>
    </w:p>
    <w:p w:rsidR="00882CC8" w:rsidRDefault="00E90170" w:rsidP="00EB483F">
      <w:pPr>
        <w:numPr>
          <w:ilvl w:val="0"/>
          <w:numId w:val="6"/>
        </w:numPr>
        <w:spacing w:line="280" w:lineRule="exact"/>
        <w:ind w:left="284" w:firstLine="0"/>
        <w:jc w:val="both"/>
        <w:rPr>
          <w:lang w:val="sr-Cyrl-RS"/>
        </w:rPr>
      </w:pPr>
      <w:r w:rsidRPr="00DE2F6B">
        <w:rPr>
          <w:b/>
          <w:lang w:val="sr-Cyrl-RS"/>
        </w:rPr>
        <w:t>Извод из П</w:t>
      </w:r>
      <w:r w:rsidR="002214A6">
        <w:rPr>
          <w:b/>
          <w:lang w:val="sr-Cyrl-RS"/>
        </w:rPr>
        <w:t>Г</w:t>
      </w:r>
      <w:r w:rsidRPr="00DE2F6B">
        <w:rPr>
          <w:b/>
          <w:lang w:val="sr-Cyrl-RS"/>
        </w:rPr>
        <w:t>Р</w:t>
      </w:r>
      <w:r w:rsidRPr="00E90170">
        <w:rPr>
          <w:lang w:val="sr-Cyrl-RS"/>
        </w:rPr>
        <w:t xml:space="preserve"> </w:t>
      </w:r>
      <w:r w:rsidR="00893991">
        <w:rPr>
          <w:lang w:val="sr-Cyrl-RS"/>
        </w:rPr>
        <w:t xml:space="preserve"> </w:t>
      </w:r>
      <w:r w:rsidR="00473570">
        <w:rPr>
          <w:lang w:val="sr-Cyrl-RS"/>
        </w:rPr>
        <w:t>Запад 2</w:t>
      </w:r>
      <w:r w:rsidRPr="00E90170">
        <w:rPr>
          <w:lang w:val="sr-Cyrl-RS"/>
        </w:rPr>
        <w:t xml:space="preserve"> у Крушевцу  (Сл. Лист града Крушевца бр. </w:t>
      </w:r>
      <w:r w:rsidR="00473570">
        <w:rPr>
          <w:lang w:val="sr-Cyrl-RS"/>
        </w:rPr>
        <w:t>4</w:t>
      </w:r>
      <w:r w:rsidR="00893991">
        <w:t>/</w:t>
      </w:r>
      <w:r w:rsidRPr="00E90170">
        <w:rPr>
          <w:lang w:val="sr-Cyrl-RS"/>
        </w:rPr>
        <w:t>20</w:t>
      </w:r>
      <w:r w:rsidR="00473570">
        <w:rPr>
          <w:lang w:val="sr-Cyrl-RS"/>
        </w:rPr>
        <w:t>19</w:t>
      </w:r>
      <w:r w:rsidRPr="00E90170">
        <w:rPr>
          <w:lang w:val="sr-Cyrl-RS"/>
        </w:rPr>
        <w:t>)</w:t>
      </w:r>
      <w:r w:rsidR="00882CC8">
        <w:rPr>
          <w:lang w:val="sr-Cyrl-RS"/>
        </w:rPr>
        <w:t xml:space="preserve">. </w:t>
      </w:r>
      <w:r w:rsidR="00882CC8" w:rsidRPr="00882CC8">
        <w:rPr>
          <w:lang w:val="sr-Cyrl-RS"/>
        </w:rPr>
        <w:t xml:space="preserve">Према плану </w:t>
      </w:r>
      <w:r w:rsidR="00157E73">
        <w:rPr>
          <w:lang w:val="sr-Cyrl-RS"/>
        </w:rPr>
        <w:t>генералне</w:t>
      </w:r>
      <w:r w:rsidR="00882CC8" w:rsidRPr="00882CC8">
        <w:rPr>
          <w:lang w:val="sr-Cyrl-RS"/>
        </w:rPr>
        <w:t xml:space="preserve"> регулације предметна парцела налази се у </w:t>
      </w:r>
      <w:r w:rsidR="002214A6">
        <w:rPr>
          <w:lang w:val="sr-Cyrl-RS"/>
        </w:rPr>
        <w:t>у</w:t>
      </w:r>
      <w:r w:rsidR="00CA7276">
        <w:rPr>
          <w:lang w:val="sr-Cyrl-RS"/>
        </w:rPr>
        <w:t>рбанистичкој целини</w:t>
      </w:r>
      <w:r w:rsidR="00473570">
        <w:rPr>
          <w:lang w:val="sr-Cyrl-RS"/>
        </w:rPr>
        <w:t>10.5</w:t>
      </w:r>
      <w:r w:rsidR="00882CC8" w:rsidRPr="00882CC8">
        <w:rPr>
          <w:lang w:val="sr-Cyrl-RS"/>
        </w:rPr>
        <w:t>.</w:t>
      </w:r>
    </w:p>
    <w:p w:rsidR="0005181D" w:rsidRDefault="00E121A6" w:rsidP="0005181D">
      <w:pPr>
        <w:spacing w:line="280" w:lineRule="exact"/>
        <w:jc w:val="both"/>
        <w:rPr>
          <w:lang w:val="sr-Cyrl-RS"/>
        </w:rPr>
      </w:pPr>
      <w:r>
        <w:rPr>
          <w:noProof/>
          <w:lang w:val="sr-Cyrl-RS" w:eastAsia="sr-Cyrl-RS"/>
        </w:rPr>
        <w:drawing>
          <wp:anchor distT="0" distB="0" distL="114300" distR="114300" simplePos="0" relativeHeight="251705344" behindDoc="0" locked="0" layoutInCell="1" allowOverlap="1" wp14:anchorId="6F2BB93C" wp14:editId="7B6E1B18">
            <wp:simplePos x="0" y="0"/>
            <wp:positionH relativeFrom="margin">
              <wp:posOffset>109093</wp:posOffset>
            </wp:positionH>
            <wp:positionV relativeFrom="margin">
              <wp:posOffset>793877</wp:posOffset>
            </wp:positionV>
            <wp:extent cx="4718050" cy="3190875"/>
            <wp:effectExtent l="0" t="0" r="6350" b="9525"/>
            <wp:wrapSquare wrapText="bothSides"/>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02_PLANIRANA_PRETEŽNA_NAMENA_POVRŠINA-Model.jpg"/>
                    <pic:cNvPicPr/>
                  </pic:nvPicPr>
                  <pic:blipFill rotWithShape="1">
                    <a:blip r:embed="rId9" cstate="print">
                      <a:extLst>
                        <a:ext uri="{28A0092B-C50C-407E-A947-70E740481C1C}">
                          <a14:useLocalDpi xmlns:a14="http://schemas.microsoft.com/office/drawing/2010/main" val="0"/>
                        </a:ext>
                      </a:extLst>
                    </a:blip>
                    <a:srcRect l="8344" r="8504"/>
                    <a:stretch/>
                  </pic:blipFill>
                  <pic:spPr bwMode="auto">
                    <a:xfrm>
                      <a:off x="0" y="0"/>
                      <a:ext cx="4718050" cy="3190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926DC" w:rsidRDefault="002E574F" w:rsidP="00AE4816">
      <w:pPr>
        <w:spacing w:line="280" w:lineRule="exact"/>
        <w:jc w:val="both"/>
        <w:rPr>
          <w:lang w:val="sr-Cyrl-RS"/>
        </w:rPr>
      </w:pPr>
      <w:r w:rsidRPr="00516688">
        <w:rPr>
          <w:lang w:val="sr-Cyrl-RS"/>
        </w:rPr>
        <w:t>Графички прилог П</w:t>
      </w:r>
      <w:r>
        <w:rPr>
          <w:lang w:val="sr-Cyrl-RS"/>
        </w:rPr>
        <w:t>Г</w:t>
      </w:r>
      <w:r w:rsidRPr="00516688">
        <w:rPr>
          <w:lang w:val="sr-Cyrl-RS"/>
        </w:rPr>
        <w:t>Р</w:t>
      </w:r>
      <w:r w:rsidR="008926DC" w:rsidRPr="00DE2F6B">
        <w:rPr>
          <w:lang w:val="sr-Cyrl-RS"/>
        </w:rPr>
        <w:t xml:space="preserve"> </w:t>
      </w:r>
      <w:r>
        <w:rPr>
          <w:lang w:val="sr-Cyrl-RS"/>
        </w:rPr>
        <w:t xml:space="preserve">- </w:t>
      </w:r>
      <w:r w:rsidR="008926DC" w:rsidRPr="00DE2F6B">
        <w:rPr>
          <w:lang w:val="sr-Cyrl-RS"/>
        </w:rPr>
        <w:t>Планирана намена површина</w:t>
      </w:r>
      <w:r>
        <w:rPr>
          <w:lang w:val="sr-Cyrl-RS"/>
        </w:rPr>
        <w:t xml:space="preserve"> </w:t>
      </w:r>
    </w:p>
    <w:p w:rsidR="00E121A6" w:rsidRDefault="00E121A6" w:rsidP="00AE4816">
      <w:pPr>
        <w:spacing w:line="280" w:lineRule="exact"/>
        <w:jc w:val="both"/>
        <w:rPr>
          <w:lang w:val="sr-Cyrl-RS"/>
        </w:rPr>
      </w:pPr>
    </w:p>
    <w:p w:rsidR="00E121A6" w:rsidRDefault="00E121A6" w:rsidP="00AE4816">
      <w:pPr>
        <w:spacing w:line="280" w:lineRule="exact"/>
        <w:jc w:val="both"/>
        <w:rPr>
          <w:lang w:val="sr-Cyrl-RS"/>
        </w:rPr>
      </w:pPr>
    </w:p>
    <w:p w:rsidR="00E121A6" w:rsidRDefault="00E121A6" w:rsidP="00AE4816">
      <w:pPr>
        <w:spacing w:line="280" w:lineRule="exact"/>
        <w:jc w:val="both"/>
        <w:rPr>
          <w:lang w:val="sr-Cyrl-RS"/>
        </w:rPr>
      </w:pPr>
      <w:r>
        <w:rPr>
          <w:noProof/>
          <w:lang w:val="sr-Cyrl-RS" w:eastAsia="sr-Cyrl-RS"/>
        </w:rPr>
        <w:drawing>
          <wp:anchor distT="0" distB="0" distL="114300" distR="114300" simplePos="0" relativeHeight="251710464" behindDoc="0" locked="0" layoutInCell="1" allowOverlap="1" wp14:anchorId="28478899" wp14:editId="5B5025D4">
            <wp:simplePos x="0" y="0"/>
            <wp:positionH relativeFrom="margin">
              <wp:posOffset>4246245</wp:posOffset>
            </wp:positionH>
            <wp:positionV relativeFrom="margin">
              <wp:posOffset>5673725</wp:posOffset>
            </wp:positionV>
            <wp:extent cx="3042920" cy="1393190"/>
            <wp:effectExtent l="5715" t="0" r="0" b="0"/>
            <wp:wrapSquare wrapText="bothSides"/>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3_PLAN_SAOBRAĆAJNICA_I_REGULACIONO_NIVELACIONI_PLAN-Model_LEGENDA.jpg"/>
                    <pic:cNvPicPr/>
                  </pic:nvPicPr>
                  <pic:blipFill rotWithShape="1">
                    <a:blip r:embed="rId10" cstate="print">
                      <a:extLst>
                        <a:ext uri="{28A0092B-C50C-407E-A947-70E740481C1C}">
                          <a14:useLocalDpi xmlns:a14="http://schemas.microsoft.com/office/drawing/2010/main" val="0"/>
                        </a:ext>
                      </a:extLst>
                    </a:blip>
                    <a:srcRect l="2342" t="9913" r="1969" b="12182"/>
                    <a:stretch/>
                  </pic:blipFill>
                  <pic:spPr bwMode="auto">
                    <a:xfrm rot="16200000">
                      <a:off x="0" y="0"/>
                      <a:ext cx="3042920" cy="13931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r-Cyrl-RS" w:eastAsia="sr-Cyrl-RS"/>
        </w:rPr>
        <w:drawing>
          <wp:anchor distT="0" distB="0" distL="114300" distR="114300" simplePos="0" relativeHeight="251709440" behindDoc="0" locked="0" layoutInCell="1" allowOverlap="1" wp14:anchorId="348F4182" wp14:editId="76D0D97C">
            <wp:simplePos x="0" y="0"/>
            <wp:positionH relativeFrom="margin">
              <wp:posOffset>162865</wp:posOffset>
            </wp:positionH>
            <wp:positionV relativeFrom="margin">
              <wp:posOffset>4844974</wp:posOffset>
            </wp:positionV>
            <wp:extent cx="4674235" cy="3130550"/>
            <wp:effectExtent l="0" t="0" r="0" b="0"/>
            <wp:wrapSquare wrapText="bothSides"/>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3_PLAN_SAOBRAĆAJNICA_I_REGULACIONO_NIVELACIONI_PLAN-Model.jpg"/>
                    <pic:cNvPicPr/>
                  </pic:nvPicPr>
                  <pic:blipFill rotWithShape="1">
                    <a:blip r:embed="rId11" cstate="print">
                      <a:extLst>
                        <a:ext uri="{28A0092B-C50C-407E-A947-70E740481C1C}">
                          <a14:useLocalDpi xmlns:a14="http://schemas.microsoft.com/office/drawing/2010/main" val="0"/>
                        </a:ext>
                      </a:extLst>
                    </a:blip>
                    <a:srcRect l="14161" t="12293" r="14920" b="3213"/>
                    <a:stretch/>
                  </pic:blipFill>
                  <pic:spPr bwMode="auto">
                    <a:xfrm>
                      <a:off x="0" y="0"/>
                      <a:ext cx="4674235" cy="313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121A6" w:rsidRDefault="00E121A6" w:rsidP="00AE4816">
      <w:pPr>
        <w:spacing w:line="280" w:lineRule="exact"/>
        <w:jc w:val="both"/>
        <w:rPr>
          <w:lang w:val="sr-Cyrl-RS"/>
        </w:rPr>
      </w:pPr>
    </w:p>
    <w:p w:rsidR="002E574F" w:rsidRDefault="00E121A6" w:rsidP="00E121A6">
      <w:pPr>
        <w:spacing w:line="280" w:lineRule="exact"/>
        <w:jc w:val="both"/>
        <w:rPr>
          <w:lang w:val="sr-Cyrl-RS"/>
        </w:rPr>
      </w:pPr>
      <w:r>
        <w:rPr>
          <w:noProof/>
          <w:lang w:val="sr-Cyrl-RS" w:eastAsia="sr-Cyrl-RS"/>
        </w:rPr>
        <w:drawing>
          <wp:anchor distT="0" distB="0" distL="114300" distR="114300" simplePos="0" relativeHeight="251701248" behindDoc="0" locked="0" layoutInCell="1" allowOverlap="1" wp14:anchorId="45347244" wp14:editId="08107D3D">
            <wp:simplePos x="0" y="0"/>
            <wp:positionH relativeFrom="margin">
              <wp:posOffset>3919220</wp:posOffset>
            </wp:positionH>
            <wp:positionV relativeFrom="margin">
              <wp:posOffset>2127885</wp:posOffset>
            </wp:positionV>
            <wp:extent cx="3775710" cy="1151255"/>
            <wp:effectExtent l="0" t="2223" r="0" b="0"/>
            <wp:wrapSquare wrapText="bothSides"/>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2_PLANIRANA_PRETEŽNA_NAMENA_POVRŠINA-Model_LEG.jpg"/>
                    <pic:cNvPicPr/>
                  </pic:nvPicPr>
                  <pic:blipFill rotWithShape="1">
                    <a:blip r:embed="rId12" cstate="print">
                      <a:extLst>
                        <a:ext uri="{28A0092B-C50C-407E-A947-70E740481C1C}">
                          <a14:useLocalDpi xmlns:a14="http://schemas.microsoft.com/office/drawing/2010/main" val="0"/>
                        </a:ext>
                      </a:extLst>
                    </a:blip>
                    <a:srcRect t="20833" b="24904"/>
                    <a:stretch/>
                  </pic:blipFill>
                  <pic:spPr bwMode="auto">
                    <a:xfrm rot="16200000">
                      <a:off x="0" y="0"/>
                      <a:ext cx="3775710" cy="1151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181D">
        <w:rPr>
          <w:noProof/>
          <w:lang w:val="sr-Cyrl-RS" w:eastAsia="sr-Cyrl-RS"/>
        </w:rPr>
        <mc:AlternateContent>
          <mc:Choice Requires="wps">
            <w:drawing>
              <wp:anchor distT="0" distB="0" distL="114300" distR="114300" simplePos="0" relativeHeight="251708416" behindDoc="0" locked="0" layoutInCell="1" allowOverlap="1">
                <wp:simplePos x="0" y="0"/>
                <wp:positionH relativeFrom="column">
                  <wp:posOffset>262687</wp:posOffset>
                </wp:positionH>
                <wp:positionV relativeFrom="paragraph">
                  <wp:posOffset>508203</wp:posOffset>
                </wp:positionV>
                <wp:extent cx="914400" cy="299923"/>
                <wp:effectExtent l="19050" t="19050" r="19050" b="24130"/>
                <wp:wrapNone/>
                <wp:docPr id="16" name="Pravougaonik zaobljenih uglova 16"/>
                <wp:cNvGraphicFramePr/>
                <a:graphic xmlns:a="http://schemas.openxmlformats.org/drawingml/2006/main">
                  <a:graphicData uri="http://schemas.microsoft.com/office/word/2010/wordprocessingShape">
                    <wps:wsp>
                      <wps:cNvSpPr/>
                      <wps:spPr>
                        <a:xfrm>
                          <a:off x="0" y="0"/>
                          <a:ext cx="914400" cy="299923"/>
                        </a:xfrm>
                        <a:prstGeom prst="roundRect">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077F3E2" id="Pravougaonik zaobljenih uglova 16" o:spid="_x0000_s1026" style="position:absolute;margin-left:20.7pt;margin-top:40pt;width:1in;height:23.6pt;z-index:2517084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" filled="f" strokecolor="#ffc000" strokeweight="3pt">
                <v:stroke dashstyle="dash" joinstyle="miter"/>
              </v:roundrect>
            </w:pict>
          </mc:Fallback>
        </mc:AlternateContent>
      </w:r>
      <w:r w:rsidR="00157E73" w:rsidRPr="00516688">
        <w:rPr>
          <w:lang w:val="sr-Cyrl-RS"/>
        </w:rPr>
        <w:t>Графички прилог П</w:t>
      </w:r>
      <w:r w:rsidR="00157E73">
        <w:rPr>
          <w:lang w:val="sr-Cyrl-RS"/>
        </w:rPr>
        <w:t>Г</w:t>
      </w:r>
      <w:r w:rsidR="00157E73" w:rsidRPr="00516688">
        <w:rPr>
          <w:lang w:val="sr-Cyrl-RS"/>
        </w:rPr>
        <w:t xml:space="preserve">Р </w:t>
      </w:r>
      <w:r w:rsidR="0005181D">
        <w:rPr>
          <w:lang w:val="sr-Cyrl-RS"/>
        </w:rPr>
        <w:t>–</w:t>
      </w:r>
      <w:r w:rsidR="00157E73" w:rsidRPr="00516688">
        <w:rPr>
          <w:lang w:val="sr-Cyrl-RS"/>
        </w:rPr>
        <w:t xml:space="preserve"> </w:t>
      </w:r>
      <w:r w:rsidR="00E14037">
        <w:rPr>
          <w:lang w:val="sr-Cyrl-RS"/>
        </w:rPr>
        <w:t>План саобраћаја и регулационо нивелациону план</w:t>
      </w:r>
    </w:p>
    <w:p w:rsidR="0005181D" w:rsidRDefault="0005181D" w:rsidP="00157E73">
      <w:pPr>
        <w:spacing w:line="280" w:lineRule="exact"/>
        <w:rPr>
          <w:lang w:val="sr-Cyrl-RS"/>
        </w:rPr>
      </w:pPr>
    </w:p>
    <w:p w:rsidR="0005181D" w:rsidRDefault="0005181D" w:rsidP="00157E73">
      <w:pPr>
        <w:spacing w:line="280" w:lineRule="exact"/>
        <w:rPr>
          <w:lang w:val="sr-Cyrl-RS"/>
        </w:rPr>
      </w:pPr>
    </w:p>
    <w:p w:rsidR="0005181D" w:rsidRDefault="0005181D" w:rsidP="00157E73">
      <w:pPr>
        <w:spacing w:line="280" w:lineRule="exact"/>
        <w:rPr>
          <w:lang w:val="sr-Cyrl-RS"/>
        </w:rPr>
      </w:pPr>
      <w:r>
        <w:rPr>
          <w:lang w:val="sr-Cyrl-RS"/>
        </w:rPr>
        <w:tab/>
      </w:r>
      <w:r>
        <w:rPr>
          <w:lang w:val="sr-Cyrl-RS"/>
        </w:rPr>
        <w:tab/>
      </w:r>
      <w:r>
        <w:rPr>
          <w:lang w:val="sr-Cyrl-RS"/>
        </w:rPr>
        <w:tab/>
        <w:t>ПРЕДМЕТНА ЛОКАЦИЈА</w:t>
      </w:r>
    </w:p>
    <w:p w:rsidR="00647C6D" w:rsidRDefault="00647C6D" w:rsidP="00EB483F">
      <w:pPr>
        <w:spacing w:line="280" w:lineRule="exact"/>
        <w:rPr>
          <w:noProof/>
          <w:lang w:val="sr-Cyrl-RS" w:eastAsia="sr-Cyrl-RS"/>
        </w:rPr>
      </w:pPr>
    </w:p>
    <w:p w:rsidR="00BD1B27" w:rsidRDefault="00312B99" w:rsidP="00EB483F">
      <w:pPr>
        <w:spacing w:line="280" w:lineRule="exact"/>
        <w:rPr>
          <w:rFonts w:asciiTheme="minorHAnsi" w:hAnsiTheme="minorHAnsi" w:cstheme="minorHAnsi"/>
          <w:b/>
          <w:sz w:val="28"/>
          <w:lang w:val="sr-Cyrl-RS"/>
        </w:rPr>
      </w:pPr>
      <w:r>
        <w:rPr>
          <w:lang w:val="sr-Cyrl-RS"/>
        </w:rPr>
        <w:tab/>
      </w:r>
      <w:r>
        <w:rPr>
          <w:lang w:val="sr-Cyrl-RS"/>
        </w:rPr>
        <w:tab/>
      </w:r>
      <w:r>
        <w:rPr>
          <w:lang w:val="sr-Cyrl-RS"/>
        </w:rPr>
        <w:tab/>
      </w:r>
      <w:r>
        <w:rPr>
          <w:lang w:val="sr-Cyrl-RS"/>
        </w:rPr>
        <w:tab/>
      </w:r>
    </w:p>
    <w:p w:rsidR="00F246B4" w:rsidRDefault="00157E73" w:rsidP="00EB483F">
      <w:pPr>
        <w:spacing w:line="280" w:lineRule="exact"/>
        <w:rPr>
          <w:rFonts w:asciiTheme="minorHAnsi" w:hAnsiTheme="minorHAnsi" w:cstheme="minorHAnsi"/>
          <w:b/>
          <w:sz w:val="28"/>
          <w:lang w:val="sr-Cyrl-RS"/>
        </w:rPr>
      </w:pPr>
      <w:r>
        <w:rPr>
          <w:rFonts w:asciiTheme="minorHAnsi" w:hAnsiTheme="minorHAnsi" w:cstheme="minorHAnsi"/>
          <w:b/>
          <w:sz w:val="28"/>
          <w:lang w:val="sr-Cyrl-RS"/>
        </w:rPr>
        <w:lastRenderedPageBreak/>
        <w:t>УСЛОВИ ЗА ИЗГРАДЊУ</w:t>
      </w:r>
    </w:p>
    <w:p w:rsidR="00AE4816" w:rsidRPr="00956412" w:rsidRDefault="00F81623" w:rsidP="00AE4816">
      <w:pPr>
        <w:pStyle w:val="Naslov2"/>
        <w:rPr>
          <w:rFonts w:asciiTheme="minorHAnsi" w:hAnsiTheme="minorHAnsi" w:cstheme="minorHAnsi"/>
          <w:b/>
          <w:sz w:val="24"/>
          <w:szCs w:val="24"/>
        </w:rPr>
      </w:pPr>
      <w:hyperlink w:anchor="_Toc418074578" w:history="1">
        <w:bookmarkStart w:id="1" w:name="_Toc523992575"/>
        <w:r w:rsidR="00AE4816" w:rsidRPr="00956412">
          <w:rPr>
            <w:rFonts w:asciiTheme="minorHAnsi" w:hAnsiTheme="minorHAnsi" w:cstheme="minorHAnsi"/>
            <w:b/>
            <w:sz w:val="24"/>
            <w:szCs w:val="24"/>
          </w:rPr>
          <w:t>Локације за које је обавезна израда урбанистичког пројекта, пројеката парцелације, одн. препарцелације и урбанистичко архитектонског конкурса</w:t>
        </w:r>
        <w:bookmarkEnd w:id="1"/>
      </w:hyperlink>
    </w:p>
    <w:p w:rsidR="00AE4816" w:rsidRPr="00AE4816" w:rsidRDefault="00AE4816" w:rsidP="00956412">
      <w:pPr>
        <w:pStyle w:val="Osnovni"/>
        <w:spacing w:after="0"/>
        <w:ind w:left="0"/>
        <w:rPr>
          <w:rFonts w:asciiTheme="minorHAnsi" w:hAnsiTheme="minorHAnsi" w:cstheme="minorHAnsi"/>
          <w:sz w:val="24"/>
          <w:szCs w:val="24"/>
          <w:lang w:eastAsia="sr-Latn-RS"/>
        </w:rPr>
      </w:pPr>
      <w:r w:rsidRPr="00AE4816">
        <w:rPr>
          <w:rFonts w:asciiTheme="minorHAnsi" w:hAnsiTheme="minorHAnsi" w:cstheme="minorHAnsi"/>
          <w:sz w:val="24"/>
          <w:szCs w:val="24"/>
          <w:lang w:eastAsia="sr-Latn-RS"/>
        </w:rPr>
        <w:t>Планом се одређује израда урбанистичких пројеката за:</w:t>
      </w:r>
    </w:p>
    <w:p w:rsidR="00AE4816" w:rsidRPr="00AE4816" w:rsidRDefault="00AE4816" w:rsidP="00956412">
      <w:pPr>
        <w:pStyle w:val="Tacka1"/>
        <w:widowControl/>
        <w:autoSpaceDE/>
        <w:autoSpaceDN/>
        <w:spacing w:after="0"/>
        <w:ind w:left="426" w:hanging="284"/>
        <w:jc w:val="both"/>
        <w:rPr>
          <w:rFonts w:asciiTheme="minorHAnsi" w:hAnsiTheme="minorHAnsi" w:cstheme="minorHAnsi"/>
          <w:sz w:val="24"/>
          <w:szCs w:val="24"/>
        </w:rPr>
      </w:pPr>
      <w:r w:rsidRPr="00AE4816">
        <w:rPr>
          <w:rFonts w:asciiTheme="minorHAnsi" w:hAnsiTheme="minorHAnsi" w:cstheme="minorHAnsi"/>
          <w:sz w:val="24"/>
          <w:szCs w:val="24"/>
        </w:rPr>
        <w:t>површине јавне намене, што укључује: рејонски парк, школу и друге јавне објекте, као и за објекте комуналних делатности;</w:t>
      </w:r>
    </w:p>
    <w:p w:rsidR="00AE4816" w:rsidRPr="00AE4816" w:rsidRDefault="00AE4816" w:rsidP="00956412">
      <w:pPr>
        <w:pStyle w:val="Tacka1"/>
        <w:widowControl/>
        <w:autoSpaceDE/>
        <w:autoSpaceDN/>
        <w:spacing w:after="0"/>
        <w:ind w:left="426" w:hanging="284"/>
        <w:jc w:val="both"/>
        <w:rPr>
          <w:rFonts w:asciiTheme="minorHAnsi" w:hAnsiTheme="minorHAnsi" w:cstheme="minorHAnsi"/>
          <w:sz w:val="24"/>
          <w:szCs w:val="24"/>
        </w:rPr>
      </w:pPr>
      <w:r w:rsidRPr="00AE4816">
        <w:rPr>
          <w:rFonts w:asciiTheme="minorHAnsi" w:hAnsiTheme="minorHAnsi" w:cstheme="minorHAnsi"/>
          <w:sz w:val="24"/>
          <w:szCs w:val="24"/>
        </w:rPr>
        <w:t>локације православних храмова због уређења комплекса или нове изградње;</w:t>
      </w:r>
    </w:p>
    <w:p w:rsidR="00AE4816" w:rsidRPr="00647C6D" w:rsidRDefault="00AE4816" w:rsidP="00956412">
      <w:pPr>
        <w:pStyle w:val="Tacka1"/>
        <w:widowControl/>
        <w:autoSpaceDE/>
        <w:autoSpaceDN/>
        <w:spacing w:after="0"/>
        <w:ind w:left="426" w:hanging="284"/>
        <w:jc w:val="both"/>
        <w:rPr>
          <w:rFonts w:asciiTheme="minorHAnsi" w:hAnsiTheme="minorHAnsi" w:cstheme="minorHAnsi"/>
          <w:b/>
          <w:i/>
          <w:sz w:val="24"/>
          <w:szCs w:val="24"/>
        </w:rPr>
      </w:pPr>
      <w:r w:rsidRPr="00647C6D">
        <w:rPr>
          <w:rFonts w:asciiTheme="minorHAnsi" w:hAnsiTheme="minorHAnsi" w:cstheme="minorHAnsi"/>
          <w:b/>
          <w:i/>
          <w:sz w:val="24"/>
          <w:szCs w:val="24"/>
        </w:rPr>
        <w:t>све локације планиране за намену комерцијалних и привредних делатности које су дозвољене у оквиру преовлађујуће намене, као ближа разрада локације;</w:t>
      </w:r>
    </w:p>
    <w:p w:rsidR="00AE4816" w:rsidRPr="00AE4816" w:rsidRDefault="00AE4816" w:rsidP="00956412">
      <w:pPr>
        <w:pStyle w:val="Tacka1"/>
        <w:widowControl/>
        <w:autoSpaceDE/>
        <w:autoSpaceDN/>
        <w:spacing w:after="0"/>
        <w:ind w:left="426" w:hanging="284"/>
        <w:jc w:val="both"/>
        <w:rPr>
          <w:rFonts w:asciiTheme="minorHAnsi" w:hAnsiTheme="minorHAnsi" w:cstheme="minorHAnsi"/>
          <w:sz w:val="24"/>
          <w:szCs w:val="24"/>
        </w:rPr>
      </w:pPr>
      <w:r w:rsidRPr="00AE4816">
        <w:rPr>
          <w:rFonts w:asciiTheme="minorHAnsi" w:hAnsiTheme="minorHAnsi" w:cstheme="minorHAnsi"/>
          <w:sz w:val="24"/>
          <w:szCs w:val="24"/>
        </w:rPr>
        <w:t>све саобраћајнице у обухвату плана за које се укаже потреба за ближе и детаљне уређење саобраћајнице (профил саобраћајнице, уређење заштитног појаса, евентуално партерно уређење и др,);</w:t>
      </w:r>
    </w:p>
    <w:p w:rsidR="00AE4816" w:rsidRPr="00AE4816" w:rsidRDefault="00AE4816" w:rsidP="00956412">
      <w:pPr>
        <w:pStyle w:val="Osnovni"/>
        <w:spacing w:after="0"/>
        <w:ind w:left="0"/>
        <w:rPr>
          <w:rFonts w:asciiTheme="minorHAnsi" w:hAnsiTheme="minorHAnsi" w:cstheme="minorHAnsi"/>
          <w:sz w:val="24"/>
          <w:szCs w:val="24"/>
        </w:rPr>
      </w:pPr>
      <w:r w:rsidRPr="00AE4816">
        <w:rPr>
          <w:rFonts w:asciiTheme="minorHAnsi" w:hAnsiTheme="minorHAnsi" w:cstheme="minorHAnsi"/>
          <w:sz w:val="24"/>
          <w:szCs w:val="24"/>
        </w:rPr>
        <w:t>Планом се одређује израда пројеката парцелације, одн. препарцелације за:</w:t>
      </w:r>
    </w:p>
    <w:p w:rsidR="00AE4816" w:rsidRPr="00AE4816" w:rsidRDefault="00AE4816" w:rsidP="00956412">
      <w:pPr>
        <w:pStyle w:val="Tacka1"/>
        <w:widowControl/>
        <w:autoSpaceDE/>
        <w:autoSpaceDN/>
        <w:spacing w:after="0"/>
        <w:ind w:left="426" w:hanging="284"/>
        <w:jc w:val="both"/>
        <w:rPr>
          <w:rFonts w:asciiTheme="minorHAnsi" w:hAnsiTheme="minorHAnsi" w:cstheme="minorHAnsi"/>
          <w:sz w:val="24"/>
          <w:szCs w:val="24"/>
        </w:rPr>
      </w:pPr>
      <w:r w:rsidRPr="00AE4816">
        <w:rPr>
          <w:rFonts w:asciiTheme="minorHAnsi" w:hAnsiTheme="minorHAnsi" w:cstheme="minorHAnsi"/>
          <w:sz w:val="24"/>
          <w:szCs w:val="24"/>
        </w:rPr>
        <w:t>локације са објектима јавне намене (јавне функције, комуналне делатности и др.) по указаној потреби ради формирања грађевинске парцеле;</w:t>
      </w:r>
    </w:p>
    <w:p w:rsidR="00AE4816" w:rsidRPr="00AE4816" w:rsidRDefault="00AE4816" w:rsidP="00956412">
      <w:pPr>
        <w:pStyle w:val="Tacka1"/>
        <w:widowControl/>
        <w:autoSpaceDE/>
        <w:autoSpaceDN/>
        <w:spacing w:after="0"/>
        <w:ind w:left="426" w:hanging="284"/>
        <w:jc w:val="both"/>
        <w:rPr>
          <w:rFonts w:asciiTheme="minorHAnsi" w:hAnsiTheme="minorHAnsi" w:cstheme="minorHAnsi"/>
          <w:sz w:val="24"/>
          <w:szCs w:val="24"/>
        </w:rPr>
      </w:pPr>
      <w:r w:rsidRPr="00AE4816">
        <w:rPr>
          <w:rFonts w:asciiTheme="minorHAnsi" w:hAnsiTheme="minorHAnsi" w:cstheme="minorHAnsi"/>
          <w:sz w:val="24"/>
          <w:szCs w:val="24"/>
        </w:rPr>
        <w:t>за све јавне површине у оквиру плана (паркове, тргове, скверове, улице и др.) по указаној потреби ради формирања грађевинске парцеле.</w:t>
      </w:r>
    </w:p>
    <w:p w:rsidR="00AE4816" w:rsidRDefault="00AE4816" w:rsidP="00BD1B27">
      <w:pPr>
        <w:pStyle w:val="Osnovni"/>
        <w:spacing w:after="0"/>
        <w:ind w:left="0"/>
        <w:rPr>
          <w:rFonts w:asciiTheme="minorHAnsi" w:hAnsiTheme="minorHAnsi" w:cstheme="minorHAnsi"/>
          <w:sz w:val="24"/>
          <w:szCs w:val="24"/>
        </w:rPr>
      </w:pPr>
      <w:r w:rsidRPr="00AE4816">
        <w:rPr>
          <w:rFonts w:asciiTheme="minorHAnsi" w:hAnsiTheme="minorHAnsi" w:cstheme="minorHAnsi"/>
          <w:sz w:val="24"/>
          <w:szCs w:val="24"/>
        </w:rPr>
        <w:t>Планом нису одређене локације за израду урбанистичко архитектонског конкурса.</w:t>
      </w:r>
    </w:p>
    <w:p w:rsidR="00427B95" w:rsidRPr="00427B95" w:rsidRDefault="00427B95" w:rsidP="00427B95">
      <w:pPr>
        <w:pStyle w:val="Osnovni"/>
        <w:spacing w:after="0"/>
        <w:ind w:left="0"/>
        <w:rPr>
          <w:rFonts w:asciiTheme="minorHAnsi" w:hAnsiTheme="minorHAnsi" w:cstheme="minorHAnsi"/>
          <w:b/>
          <w:szCs w:val="24"/>
          <w:u w:val="single"/>
        </w:rPr>
      </w:pPr>
    </w:p>
    <w:p w:rsidR="00AE695B" w:rsidRDefault="00AE695B" w:rsidP="00BD1B27">
      <w:pPr>
        <w:pStyle w:val="Osnovni"/>
        <w:spacing w:after="0"/>
        <w:ind w:left="0"/>
        <w:rPr>
          <w:rFonts w:asciiTheme="minorHAnsi" w:hAnsiTheme="minorHAnsi" w:cstheme="minorHAnsi"/>
          <w:b/>
          <w:sz w:val="24"/>
          <w:u w:val="single"/>
        </w:rPr>
      </w:pPr>
      <w:r w:rsidRPr="00AE695B">
        <w:rPr>
          <w:rFonts w:asciiTheme="minorHAnsi" w:hAnsiTheme="minorHAnsi" w:cstheme="minorHAnsi"/>
          <w:b/>
          <w:sz w:val="24"/>
          <w:u w:val="single"/>
        </w:rPr>
        <w:t>Врсте и компатибилне намене објеката који се могу градити у појединачним зонама</w:t>
      </w:r>
    </w:p>
    <w:p w:rsidR="00536FE6" w:rsidRPr="00536FE6" w:rsidRDefault="00536FE6" w:rsidP="00427B95">
      <w:pPr>
        <w:pStyle w:val="Osnovni"/>
        <w:spacing w:after="0"/>
        <w:ind w:left="0"/>
        <w:rPr>
          <w:rFonts w:asciiTheme="minorHAnsi" w:hAnsiTheme="minorHAnsi" w:cstheme="minorHAnsi"/>
          <w:sz w:val="24"/>
        </w:rPr>
      </w:pPr>
      <w:r w:rsidRPr="00536FE6">
        <w:rPr>
          <w:rFonts w:asciiTheme="minorHAnsi" w:hAnsiTheme="minorHAnsi" w:cstheme="minorHAnsi"/>
          <w:sz w:val="24"/>
        </w:rPr>
        <w:t>На грађевинским парцелама са породичним становањем у рубн</w:t>
      </w:r>
      <w:r w:rsidRPr="00536FE6">
        <w:rPr>
          <w:rFonts w:asciiTheme="minorHAnsi" w:hAnsiTheme="minorHAnsi" w:cstheme="minorHAnsi"/>
          <w:sz w:val="24"/>
          <w:lang w:val="sr-Latn-RS"/>
        </w:rPr>
        <w:t>oj</w:t>
      </w:r>
      <w:r w:rsidRPr="00536FE6">
        <w:rPr>
          <w:rFonts w:asciiTheme="minorHAnsi" w:hAnsiTheme="minorHAnsi" w:cstheme="minorHAnsi"/>
          <w:sz w:val="24"/>
        </w:rPr>
        <w:t xml:space="preserve"> зон</w:t>
      </w:r>
      <w:r w:rsidRPr="00536FE6">
        <w:rPr>
          <w:rFonts w:asciiTheme="minorHAnsi" w:hAnsiTheme="minorHAnsi" w:cstheme="minorHAnsi"/>
          <w:sz w:val="24"/>
          <w:lang w:val="sr-Latn-RS"/>
        </w:rPr>
        <w:t>i</w:t>
      </w:r>
      <w:r w:rsidRPr="00536FE6">
        <w:rPr>
          <w:rFonts w:asciiTheme="minorHAnsi" w:hAnsiTheme="minorHAnsi" w:cstheme="minorHAnsi"/>
          <w:sz w:val="24"/>
        </w:rPr>
        <w:t>, дозвољена је изградња помоћних објеката: гараже, оставе, радионице, летње кухиње, вртни павиљони, стаклене баште, отворени и затворени базени, фонтане и сл., максималне висине 5м и максималне спратности П, чија површина улази у максимални индекс заузетости на парцели.</w:t>
      </w:r>
    </w:p>
    <w:p w:rsidR="00536FE6" w:rsidRPr="00536FE6" w:rsidRDefault="00536FE6" w:rsidP="00427B95">
      <w:pPr>
        <w:pStyle w:val="Osnovni"/>
        <w:spacing w:after="0"/>
        <w:ind w:left="0"/>
        <w:rPr>
          <w:rFonts w:asciiTheme="minorHAnsi" w:hAnsiTheme="minorHAnsi" w:cstheme="minorHAnsi"/>
          <w:sz w:val="24"/>
        </w:rPr>
      </w:pPr>
      <w:r w:rsidRPr="00536FE6">
        <w:rPr>
          <w:rFonts w:asciiTheme="minorHAnsi" w:hAnsiTheme="minorHAnsi" w:cstheme="minorHAnsi"/>
          <w:sz w:val="24"/>
        </w:rPr>
        <w:t>Уз стамбени објекат периурбаног становања могу се градити помоћни објекти: летња кухиња, пушница, гаража, остава, бунари, ограде, санитарни пропусник, магацин хране за сопствену потребу и др. који могу појединачно бити површине до 30м².</w:t>
      </w:r>
    </w:p>
    <w:p w:rsidR="00536FE6" w:rsidRPr="00536FE6" w:rsidRDefault="00536FE6" w:rsidP="00E121A6">
      <w:pPr>
        <w:pStyle w:val="Osnovni"/>
        <w:spacing w:after="0"/>
        <w:ind w:left="0"/>
        <w:rPr>
          <w:rFonts w:asciiTheme="minorHAnsi" w:hAnsiTheme="minorHAnsi" w:cstheme="minorHAnsi"/>
          <w:sz w:val="24"/>
        </w:rPr>
      </w:pPr>
      <w:r w:rsidRPr="00536FE6">
        <w:rPr>
          <w:rFonts w:asciiTheme="minorHAnsi" w:hAnsiTheme="minorHAnsi" w:cstheme="minorHAnsi"/>
          <w:sz w:val="24"/>
        </w:rPr>
        <w:t>Могу се градити и помоћни објекти за производњу и прераду пољопривредних производа, стакленици и објекти за складиштење пољопривредних производа (пушнице, сушаре, кошеви, амбари), надстрешнице за машине и пољопривредна возила, магацини сточне хране и објекти намењени исхрани стоке и сл., као и гараже и надстрешнице за пољопривредну механизацију, машине и возила, који могу појединачно бити површине веће од 30м².</w:t>
      </w:r>
    </w:p>
    <w:p w:rsidR="00AE695B" w:rsidRPr="00427B95" w:rsidRDefault="00AE695B" w:rsidP="00536FE6">
      <w:pPr>
        <w:pStyle w:val="Osnovni"/>
        <w:spacing w:after="0"/>
        <w:ind w:left="0"/>
        <w:rPr>
          <w:rFonts w:asciiTheme="minorHAnsi" w:hAnsiTheme="minorHAnsi" w:cstheme="minorHAnsi"/>
          <w:b/>
          <w:szCs w:val="24"/>
          <w:u w:val="single"/>
        </w:rPr>
      </w:pPr>
    </w:p>
    <w:p w:rsidR="00536FE6" w:rsidRPr="00536FE6" w:rsidRDefault="00536FE6" w:rsidP="00536FE6">
      <w:pPr>
        <w:pStyle w:val="Naslov4"/>
        <w:jc w:val="both"/>
        <w:rPr>
          <w:rFonts w:asciiTheme="minorHAnsi" w:hAnsiTheme="minorHAnsi" w:cstheme="minorHAnsi"/>
          <w:sz w:val="24"/>
          <w:szCs w:val="24"/>
          <w:u w:val="single"/>
        </w:rPr>
      </w:pPr>
      <w:r w:rsidRPr="00536FE6">
        <w:rPr>
          <w:rFonts w:asciiTheme="minorHAnsi" w:hAnsiTheme="minorHAnsi" w:cstheme="minorHAnsi"/>
          <w:sz w:val="24"/>
          <w:szCs w:val="24"/>
          <w:u w:val="single"/>
        </w:rPr>
        <w:t>Зеленило</w:t>
      </w:r>
    </w:p>
    <w:p w:rsidR="00536FE6" w:rsidRPr="00536FE6" w:rsidRDefault="00536FE6" w:rsidP="00536FE6">
      <w:pPr>
        <w:pStyle w:val="Osnovni"/>
        <w:spacing w:after="0"/>
        <w:ind w:left="0"/>
        <w:rPr>
          <w:rFonts w:asciiTheme="minorHAnsi" w:hAnsiTheme="minorHAnsi" w:cstheme="minorHAnsi"/>
          <w:sz w:val="24"/>
          <w:szCs w:val="24"/>
        </w:rPr>
      </w:pPr>
      <w:r w:rsidRPr="00536FE6">
        <w:rPr>
          <w:rFonts w:asciiTheme="minorHAnsi" w:hAnsiTheme="minorHAnsi" w:cstheme="minorHAnsi"/>
          <w:sz w:val="24"/>
          <w:szCs w:val="24"/>
        </w:rPr>
        <w:t>Зеленило се као намена сматра компатибилним свим осталим наменама, па се као такво може сматрати допунском, односно пратећом наменом било којој претежној намени. Категорију, односно тип зеленила одређује тип намене у чијој је функцији.</w:t>
      </w:r>
    </w:p>
    <w:p w:rsidR="00536FE6" w:rsidRPr="00536FE6" w:rsidRDefault="00536FE6" w:rsidP="00536FE6">
      <w:pPr>
        <w:pStyle w:val="Osnovni"/>
        <w:spacing w:after="0"/>
        <w:ind w:left="0"/>
        <w:rPr>
          <w:rFonts w:asciiTheme="minorHAnsi" w:hAnsiTheme="minorHAnsi" w:cstheme="minorHAnsi"/>
          <w:sz w:val="24"/>
          <w:szCs w:val="24"/>
        </w:rPr>
      </w:pPr>
      <w:r w:rsidRPr="00536FE6">
        <w:rPr>
          <w:rFonts w:asciiTheme="minorHAnsi" w:hAnsiTheme="minorHAnsi" w:cstheme="minorHAnsi"/>
          <w:sz w:val="24"/>
          <w:szCs w:val="24"/>
        </w:rPr>
        <w:t>Пејзажно уређење, споменици, фонтане, мобилијар и урбана опрема компатибилни су са свим наменама и могу се без посебних услова реализовати на свим површинама.</w:t>
      </w:r>
    </w:p>
    <w:p w:rsidR="00427B95" w:rsidRPr="00427B95" w:rsidRDefault="00427B95" w:rsidP="00427B95">
      <w:pPr>
        <w:pStyle w:val="Osnovni"/>
        <w:spacing w:after="0"/>
        <w:ind w:left="0"/>
        <w:rPr>
          <w:rFonts w:asciiTheme="minorHAnsi" w:hAnsiTheme="minorHAnsi" w:cstheme="minorHAnsi"/>
          <w:b/>
          <w:szCs w:val="24"/>
          <w:u w:val="single"/>
        </w:rPr>
      </w:pPr>
    </w:p>
    <w:p w:rsidR="00536FE6" w:rsidRPr="00536FE6" w:rsidRDefault="00536FE6" w:rsidP="00536FE6">
      <w:pPr>
        <w:pStyle w:val="Naslov4"/>
        <w:jc w:val="both"/>
        <w:rPr>
          <w:rFonts w:asciiTheme="minorHAnsi" w:hAnsiTheme="minorHAnsi" w:cstheme="minorHAnsi"/>
          <w:sz w:val="24"/>
          <w:szCs w:val="24"/>
          <w:u w:val="single"/>
        </w:rPr>
      </w:pPr>
      <w:r w:rsidRPr="00536FE6">
        <w:rPr>
          <w:rFonts w:asciiTheme="minorHAnsi" w:hAnsiTheme="minorHAnsi" w:cstheme="minorHAnsi"/>
          <w:sz w:val="24"/>
          <w:szCs w:val="24"/>
          <w:u w:val="single"/>
        </w:rPr>
        <w:t>Врста и намена објеката чија је изградња забрањена</w:t>
      </w:r>
    </w:p>
    <w:p w:rsidR="00536FE6" w:rsidRPr="00536FE6" w:rsidRDefault="00536FE6" w:rsidP="00536FE6">
      <w:pPr>
        <w:pStyle w:val="Osnovni"/>
        <w:spacing w:after="0"/>
        <w:ind w:left="0"/>
        <w:rPr>
          <w:rFonts w:asciiTheme="minorHAnsi" w:hAnsiTheme="minorHAnsi" w:cstheme="minorHAnsi"/>
          <w:sz w:val="24"/>
          <w:szCs w:val="24"/>
        </w:rPr>
      </w:pPr>
      <w:r w:rsidRPr="00536FE6">
        <w:rPr>
          <w:rFonts w:asciiTheme="minorHAnsi" w:hAnsiTheme="minorHAnsi" w:cstheme="minorHAnsi"/>
          <w:sz w:val="24"/>
          <w:szCs w:val="24"/>
        </w:rPr>
        <w:t>Забрањена је изградња објеката чија би делатност буком, вибрацијама, гасовима, мири</w:t>
      </w:r>
      <w:r w:rsidRPr="00536FE6">
        <w:rPr>
          <w:rFonts w:asciiTheme="minorHAnsi" w:hAnsiTheme="minorHAnsi" w:cstheme="minorHAnsi"/>
          <w:sz w:val="24"/>
          <w:szCs w:val="24"/>
        </w:rPr>
        <w:softHyphen/>
        <w:t>сима, отпадним водама и другим штетним дејствима или визуелно могла да угрози основну намену простора.</w:t>
      </w:r>
    </w:p>
    <w:p w:rsidR="00536FE6" w:rsidRPr="00536FE6" w:rsidRDefault="00536FE6" w:rsidP="00536FE6">
      <w:pPr>
        <w:pStyle w:val="Osnovni"/>
        <w:spacing w:after="0"/>
        <w:ind w:left="0"/>
        <w:rPr>
          <w:rFonts w:asciiTheme="minorHAnsi" w:hAnsiTheme="minorHAnsi" w:cstheme="minorHAnsi"/>
          <w:sz w:val="24"/>
          <w:szCs w:val="24"/>
        </w:rPr>
      </w:pPr>
      <w:r w:rsidRPr="00536FE6">
        <w:rPr>
          <w:rFonts w:asciiTheme="minorHAnsi" w:hAnsiTheme="minorHAnsi" w:cstheme="minorHAnsi"/>
          <w:sz w:val="24"/>
          <w:szCs w:val="24"/>
        </w:rPr>
        <w:t>Објекат не испуњава услове за изградњу уколико је на постојећој јавној површини, или на објектима или коридорима постојеће инфраструктуре.</w:t>
      </w:r>
    </w:p>
    <w:p w:rsidR="00536FE6" w:rsidRPr="00536FE6" w:rsidRDefault="00536FE6" w:rsidP="00536FE6">
      <w:pPr>
        <w:pStyle w:val="Osnovni"/>
        <w:spacing w:after="0"/>
        <w:ind w:left="0"/>
        <w:rPr>
          <w:rFonts w:asciiTheme="minorHAnsi" w:hAnsiTheme="minorHAnsi" w:cstheme="minorHAnsi"/>
          <w:sz w:val="24"/>
          <w:szCs w:val="24"/>
        </w:rPr>
      </w:pPr>
      <w:r w:rsidRPr="00536FE6">
        <w:rPr>
          <w:rFonts w:asciiTheme="minorHAnsi" w:hAnsiTheme="minorHAnsi" w:cstheme="minorHAnsi"/>
          <w:sz w:val="24"/>
          <w:szCs w:val="24"/>
        </w:rPr>
        <w:t>Забрањена је изградња објеката и извођење радова на простору предвиђеном за заштитне појасеве, односно не могу се градити објекти и вршити радови супротно разлогу због којег је појас успостављен.</w:t>
      </w:r>
    </w:p>
    <w:p w:rsidR="00536FE6" w:rsidRPr="00536FE6" w:rsidRDefault="00536FE6" w:rsidP="00536FE6">
      <w:pPr>
        <w:pStyle w:val="Osnovni"/>
        <w:spacing w:after="0"/>
        <w:ind w:left="0"/>
        <w:rPr>
          <w:rFonts w:asciiTheme="minorHAnsi" w:hAnsiTheme="minorHAnsi" w:cstheme="minorHAnsi"/>
          <w:sz w:val="24"/>
          <w:szCs w:val="24"/>
        </w:rPr>
      </w:pPr>
      <w:r w:rsidRPr="00536FE6">
        <w:rPr>
          <w:rFonts w:asciiTheme="minorHAnsi" w:hAnsiTheme="minorHAnsi" w:cstheme="minorHAnsi"/>
          <w:sz w:val="24"/>
          <w:szCs w:val="24"/>
        </w:rPr>
        <w:lastRenderedPageBreak/>
        <w:t>Објекти чија је изградња забрањена су сви они објекти за које се може захтевати процена утицаја на животну средину, а за које се у прописаној процедури не обезбеди сагласност на процену утицаја објеката на животну средину.</w:t>
      </w:r>
    </w:p>
    <w:p w:rsidR="00427B95" w:rsidRPr="00427B95" w:rsidRDefault="00427B95" w:rsidP="00427B95">
      <w:pPr>
        <w:pStyle w:val="Osnovni"/>
        <w:spacing w:after="0"/>
        <w:ind w:left="0"/>
        <w:rPr>
          <w:rFonts w:asciiTheme="minorHAnsi" w:hAnsiTheme="minorHAnsi" w:cstheme="minorHAnsi"/>
          <w:b/>
          <w:szCs w:val="24"/>
          <w:u w:val="single"/>
        </w:rPr>
      </w:pPr>
    </w:p>
    <w:p w:rsidR="00536FE6" w:rsidRPr="00536FE6" w:rsidRDefault="00536FE6" w:rsidP="00427B95">
      <w:pPr>
        <w:pStyle w:val="Naslov4"/>
        <w:jc w:val="both"/>
        <w:rPr>
          <w:rFonts w:asciiTheme="minorHAnsi" w:hAnsiTheme="minorHAnsi" w:cstheme="minorHAnsi"/>
          <w:sz w:val="24"/>
          <w:szCs w:val="24"/>
        </w:rPr>
      </w:pPr>
      <w:r w:rsidRPr="00536FE6">
        <w:rPr>
          <w:rFonts w:asciiTheme="minorHAnsi" w:hAnsiTheme="minorHAnsi" w:cstheme="minorHAnsi"/>
          <w:sz w:val="24"/>
          <w:szCs w:val="24"/>
        </w:rPr>
        <w:t>Положај објеката на парцели</w:t>
      </w:r>
    </w:p>
    <w:p w:rsidR="00536FE6" w:rsidRPr="00536FE6" w:rsidRDefault="00536FE6" w:rsidP="00427B95">
      <w:pPr>
        <w:pStyle w:val="Osnovni"/>
        <w:spacing w:after="0"/>
        <w:ind w:left="0"/>
        <w:rPr>
          <w:rFonts w:asciiTheme="minorHAnsi" w:hAnsiTheme="minorHAnsi" w:cstheme="minorHAnsi"/>
          <w:sz w:val="24"/>
          <w:szCs w:val="24"/>
        </w:rPr>
      </w:pPr>
      <w:r w:rsidRPr="00536FE6">
        <w:rPr>
          <w:rFonts w:asciiTheme="minorHAnsi" w:hAnsiTheme="minorHAnsi" w:cstheme="minorHAnsi"/>
          <w:sz w:val="24"/>
          <w:szCs w:val="24"/>
        </w:rPr>
        <w:t>Објекти могу бити постављени на грађевинској парцели:</w:t>
      </w:r>
    </w:p>
    <w:p w:rsidR="00536FE6" w:rsidRPr="00536FE6" w:rsidRDefault="00536FE6" w:rsidP="00470917">
      <w:pPr>
        <w:pStyle w:val="Tacka1"/>
        <w:widowControl/>
        <w:numPr>
          <w:ilvl w:val="0"/>
          <w:numId w:val="40"/>
        </w:numPr>
        <w:autoSpaceDE/>
        <w:autoSpaceDN/>
        <w:spacing w:after="0"/>
        <w:ind w:left="284" w:hanging="284"/>
        <w:jc w:val="both"/>
        <w:rPr>
          <w:rFonts w:asciiTheme="minorHAnsi" w:hAnsiTheme="minorHAnsi" w:cstheme="minorHAnsi"/>
          <w:sz w:val="24"/>
          <w:szCs w:val="24"/>
        </w:rPr>
      </w:pPr>
      <w:r w:rsidRPr="00536FE6">
        <w:rPr>
          <w:rFonts w:asciiTheme="minorHAnsi" w:hAnsiTheme="minorHAnsi" w:cstheme="minorHAnsi"/>
          <w:sz w:val="24"/>
          <w:szCs w:val="24"/>
        </w:rPr>
        <w:t>у непрекинутом низу (објекат на парцели додирује обе бочне границе грађевинске парцеле),</w:t>
      </w:r>
    </w:p>
    <w:p w:rsidR="00536FE6" w:rsidRPr="00536FE6" w:rsidRDefault="00536FE6" w:rsidP="00536FE6">
      <w:pPr>
        <w:pStyle w:val="Tacka1"/>
        <w:widowControl/>
        <w:numPr>
          <w:ilvl w:val="0"/>
          <w:numId w:val="40"/>
        </w:numPr>
        <w:autoSpaceDE/>
        <w:autoSpaceDN/>
        <w:spacing w:after="0"/>
        <w:ind w:left="284" w:hanging="284"/>
        <w:jc w:val="both"/>
        <w:rPr>
          <w:rFonts w:asciiTheme="minorHAnsi" w:hAnsiTheme="minorHAnsi" w:cstheme="minorHAnsi"/>
          <w:sz w:val="24"/>
          <w:szCs w:val="24"/>
        </w:rPr>
      </w:pPr>
      <w:r w:rsidRPr="00536FE6">
        <w:rPr>
          <w:rFonts w:asciiTheme="minorHAnsi" w:hAnsiTheme="minorHAnsi" w:cstheme="minorHAnsi"/>
          <w:sz w:val="24"/>
          <w:szCs w:val="24"/>
        </w:rPr>
        <w:t>у прекинутом низу или једнострано узидани “двојни” (објекат на парцели додирује само једну бочну линију грађевинске парцеле,</w:t>
      </w:r>
    </w:p>
    <w:p w:rsidR="00536FE6" w:rsidRPr="00536FE6" w:rsidRDefault="00536FE6" w:rsidP="00536FE6">
      <w:pPr>
        <w:pStyle w:val="Tacka1"/>
        <w:widowControl/>
        <w:numPr>
          <w:ilvl w:val="0"/>
          <w:numId w:val="40"/>
        </w:numPr>
        <w:autoSpaceDE/>
        <w:autoSpaceDN/>
        <w:spacing w:after="0"/>
        <w:ind w:left="284" w:hanging="284"/>
        <w:jc w:val="both"/>
        <w:rPr>
          <w:rFonts w:asciiTheme="minorHAnsi" w:hAnsiTheme="minorHAnsi" w:cstheme="minorHAnsi"/>
          <w:sz w:val="24"/>
          <w:szCs w:val="24"/>
        </w:rPr>
      </w:pPr>
      <w:r w:rsidRPr="00536FE6">
        <w:rPr>
          <w:rFonts w:asciiTheme="minorHAnsi" w:hAnsiTheme="minorHAnsi" w:cstheme="minorHAnsi"/>
          <w:sz w:val="24"/>
          <w:szCs w:val="24"/>
        </w:rPr>
        <w:t>као слободностојећи ( објекат не додирује ни једну границу грађевинске парцеле),</w:t>
      </w:r>
    </w:p>
    <w:p w:rsidR="00536FE6" w:rsidRPr="00536FE6" w:rsidRDefault="00536FE6" w:rsidP="00536FE6">
      <w:pPr>
        <w:pStyle w:val="Tacka1"/>
        <w:widowControl/>
        <w:numPr>
          <w:ilvl w:val="0"/>
          <w:numId w:val="40"/>
        </w:numPr>
        <w:autoSpaceDE/>
        <w:autoSpaceDN/>
        <w:spacing w:after="0"/>
        <w:ind w:left="284" w:hanging="284"/>
        <w:jc w:val="both"/>
        <w:rPr>
          <w:rFonts w:asciiTheme="minorHAnsi" w:hAnsiTheme="minorHAnsi" w:cstheme="minorHAnsi"/>
          <w:sz w:val="24"/>
          <w:szCs w:val="24"/>
        </w:rPr>
      </w:pPr>
      <w:r w:rsidRPr="00536FE6">
        <w:rPr>
          <w:rFonts w:asciiTheme="minorHAnsi" w:hAnsiTheme="minorHAnsi" w:cstheme="minorHAnsi"/>
          <w:sz w:val="24"/>
          <w:szCs w:val="24"/>
        </w:rPr>
        <w:t>као полуатријумски (објекат додирује три границе грађевинске парцеле).</w:t>
      </w:r>
    </w:p>
    <w:p w:rsidR="00536FE6" w:rsidRPr="00536FE6" w:rsidRDefault="00536FE6" w:rsidP="00536FE6">
      <w:pPr>
        <w:pStyle w:val="Osnovni"/>
        <w:ind w:left="0"/>
        <w:rPr>
          <w:rFonts w:asciiTheme="minorHAnsi" w:hAnsiTheme="minorHAnsi" w:cstheme="minorHAnsi"/>
          <w:sz w:val="24"/>
          <w:szCs w:val="24"/>
        </w:rPr>
      </w:pPr>
      <w:r w:rsidRPr="00536FE6">
        <w:rPr>
          <w:rFonts w:asciiTheme="minorHAnsi" w:hAnsiTheme="minorHAnsi" w:cstheme="minorHAnsi"/>
          <w:sz w:val="24"/>
          <w:szCs w:val="24"/>
        </w:rPr>
        <w:t>Вишеспратни објекат не сме својим положајем утицати на смањење директног осунчања другог објекта, више од половине трајања његовог директног осунчања.</w:t>
      </w:r>
    </w:p>
    <w:p w:rsidR="00536FE6" w:rsidRPr="00536FE6" w:rsidRDefault="00536FE6" w:rsidP="00536FE6">
      <w:pPr>
        <w:pStyle w:val="Naslov4"/>
        <w:jc w:val="both"/>
        <w:rPr>
          <w:rFonts w:asciiTheme="minorHAnsi" w:hAnsiTheme="minorHAnsi" w:cstheme="minorHAnsi"/>
          <w:sz w:val="24"/>
          <w:u w:val="single"/>
        </w:rPr>
      </w:pPr>
      <w:r w:rsidRPr="00536FE6">
        <w:rPr>
          <w:rFonts w:asciiTheme="minorHAnsi" w:hAnsiTheme="minorHAnsi" w:cstheme="minorHAnsi"/>
          <w:sz w:val="24"/>
          <w:u w:val="single"/>
        </w:rPr>
        <w:t>Грађевинска линија</w:t>
      </w:r>
    </w:p>
    <w:p w:rsidR="00536FE6" w:rsidRPr="00536FE6" w:rsidRDefault="00536FE6" w:rsidP="00536FE6">
      <w:pPr>
        <w:pStyle w:val="Podvuceniosnovni"/>
        <w:ind w:left="0"/>
        <w:rPr>
          <w:rFonts w:asciiTheme="minorHAnsi" w:hAnsiTheme="minorHAnsi" w:cstheme="minorHAnsi"/>
          <w:sz w:val="24"/>
          <w:szCs w:val="24"/>
        </w:rPr>
      </w:pPr>
      <w:r w:rsidRPr="00536FE6">
        <w:rPr>
          <w:rFonts w:asciiTheme="minorHAnsi" w:hAnsiTheme="minorHAnsi" w:cstheme="minorHAnsi"/>
          <w:sz w:val="24"/>
          <w:szCs w:val="24"/>
        </w:rPr>
        <w:t>Грађевинска линија породичних стамбених објеката - тип ПС-01, ПС-02, ПС-03</w:t>
      </w:r>
    </w:p>
    <w:p w:rsidR="00536FE6" w:rsidRPr="00536FE6" w:rsidRDefault="00536FE6" w:rsidP="00427B95">
      <w:pPr>
        <w:pStyle w:val="Osnovni"/>
        <w:spacing w:after="0"/>
        <w:ind w:left="0"/>
        <w:rPr>
          <w:rFonts w:asciiTheme="minorHAnsi" w:hAnsiTheme="minorHAnsi" w:cstheme="minorHAnsi"/>
          <w:sz w:val="24"/>
          <w:szCs w:val="24"/>
        </w:rPr>
      </w:pPr>
      <w:r w:rsidRPr="00536FE6">
        <w:rPr>
          <w:rFonts w:asciiTheme="minorHAnsi" w:hAnsiTheme="minorHAnsi" w:cstheme="minorHAnsi"/>
          <w:sz w:val="24"/>
          <w:szCs w:val="24"/>
        </w:rPr>
        <w:t>Растојање између регулационе и грађевинске линије за нове објекте, одн. ширина заштитног појаса, у зависности од ранга саобраћајнице минимално износи:</w:t>
      </w:r>
    </w:p>
    <w:p w:rsidR="00536FE6" w:rsidRPr="00536FE6" w:rsidRDefault="00536FE6" w:rsidP="00427B95">
      <w:pPr>
        <w:pStyle w:val="Tacka2"/>
        <w:widowControl/>
        <w:numPr>
          <w:ilvl w:val="0"/>
          <w:numId w:val="41"/>
        </w:numPr>
        <w:autoSpaceDE/>
        <w:autoSpaceDN/>
        <w:spacing w:after="0"/>
        <w:ind w:left="284" w:hanging="284"/>
        <w:jc w:val="both"/>
        <w:rPr>
          <w:rFonts w:asciiTheme="minorHAnsi" w:hAnsiTheme="minorHAnsi" w:cstheme="minorHAnsi"/>
          <w:sz w:val="24"/>
          <w:szCs w:val="24"/>
        </w:rPr>
      </w:pPr>
      <w:r w:rsidRPr="00536FE6">
        <w:rPr>
          <w:rFonts w:asciiTheme="minorHAnsi" w:hAnsiTheme="minorHAnsi" w:cstheme="minorHAnsi"/>
          <w:sz w:val="24"/>
          <w:szCs w:val="24"/>
        </w:rPr>
        <w:t xml:space="preserve">за државне путеве </w:t>
      </w:r>
      <w:r w:rsidRPr="00536FE6">
        <w:rPr>
          <w:rFonts w:asciiTheme="minorHAnsi" w:hAnsiTheme="minorHAnsi" w:cstheme="minorHAnsi"/>
          <w:sz w:val="24"/>
          <w:szCs w:val="24"/>
          <w:lang w:val="sr-Latn-RS"/>
        </w:rPr>
        <w:t xml:space="preserve">I </w:t>
      </w:r>
      <w:r w:rsidRPr="00536FE6">
        <w:rPr>
          <w:rFonts w:asciiTheme="minorHAnsi" w:hAnsiTheme="minorHAnsi" w:cstheme="minorHAnsi"/>
          <w:sz w:val="24"/>
          <w:szCs w:val="24"/>
        </w:rPr>
        <w:t>реда 20м</w:t>
      </w:r>
    </w:p>
    <w:p w:rsidR="00536FE6" w:rsidRPr="00536FE6" w:rsidRDefault="00536FE6" w:rsidP="00427B95">
      <w:pPr>
        <w:pStyle w:val="Tacka2"/>
        <w:widowControl/>
        <w:numPr>
          <w:ilvl w:val="0"/>
          <w:numId w:val="41"/>
        </w:numPr>
        <w:autoSpaceDE/>
        <w:autoSpaceDN/>
        <w:spacing w:after="0"/>
        <w:ind w:left="284" w:hanging="284"/>
        <w:jc w:val="both"/>
        <w:rPr>
          <w:rFonts w:asciiTheme="minorHAnsi" w:hAnsiTheme="minorHAnsi" w:cstheme="minorHAnsi"/>
          <w:sz w:val="24"/>
          <w:szCs w:val="24"/>
        </w:rPr>
      </w:pPr>
      <w:r w:rsidRPr="00536FE6">
        <w:rPr>
          <w:rFonts w:asciiTheme="minorHAnsi" w:hAnsiTheme="minorHAnsi" w:cstheme="minorHAnsi"/>
          <w:sz w:val="24"/>
          <w:szCs w:val="24"/>
        </w:rPr>
        <w:t xml:space="preserve">за државне путеве </w:t>
      </w:r>
      <w:r w:rsidRPr="00536FE6">
        <w:rPr>
          <w:rFonts w:asciiTheme="minorHAnsi" w:hAnsiTheme="minorHAnsi" w:cstheme="minorHAnsi"/>
          <w:sz w:val="24"/>
          <w:szCs w:val="24"/>
          <w:lang w:val="sr-Latn-RS"/>
        </w:rPr>
        <w:t xml:space="preserve">II </w:t>
      </w:r>
      <w:r w:rsidRPr="00536FE6">
        <w:rPr>
          <w:rFonts w:asciiTheme="minorHAnsi" w:hAnsiTheme="minorHAnsi" w:cstheme="minorHAnsi"/>
          <w:sz w:val="24"/>
          <w:szCs w:val="24"/>
        </w:rPr>
        <w:t>реда 10м</w:t>
      </w:r>
    </w:p>
    <w:p w:rsidR="00536FE6" w:rsidRPr="00536FE6" w:rsidRDefault="00536FE6" w:rsidP="00427B95">
      <w:pPr>
        <w:pStyle w:val="Tacka2"/>
        <w:widowControl/>
        <w:numPr>
          <w:ilvl w:val="0"/>
          <w:numId w:val="41"/>
        </w:numPr>
        <w:autoSpaceDE/>
        <w:autoSpaceDN/>
        <w:spacing w:after="0"/>
        <w:ind w:left="284" w:hanging="284"/>
        <w:jc w:val="both"/>
        <w:rPr>
          <w:rFonts w:asciiTheme="minorHAnsi" w:hAnsiTheme="minorHAnsi" w:cstheme="minorHAnsi"/>
          <w:sz w:val="24"/>
          <w:szCs w:val="24"/>
        </w:rPr>
      </w:pPr>
      <w:r w:rsidRPr="00536FE6">
        <w:rPr>
          <w:rFonts w:asciiTheme="minorHAnsi" w:hAnsiTheme="minorHAnsi" w:cstheme="minorHAnsi"/>
          <w:sz w:val="24"/>
          <w:szCs w:val="24"/>
        </w:rPr>
        <w:t>за општинске путева 5м</w:t>
      </w:r>
    </w:p>
    <w:p w:rsidR="00536FE6" w:rsidRPr="006825D3" w:rsidRDefault="00536FE6" w:rsidP="00427B95">
      <w:pPr>
        <w:pStyle w:val="Tacka2"/>
        <w:widowControl/>
        <w:numPr>
          <w:ilvl w:val="0"/>
          <w:numId w:val="41"/>
        </w:numPr>
        <w:autoSpaceDE/>
        <w:autoSpaceDN/>
        <w:spacing w:after="0"/>
        <w:ind w:left="284" w:hanging="284"/>
        <w:jc w:val="both"/>
        <w:rPr>
          <w:rFonts w:asciiTheme="minorHAnsi" w:hAnsiTheme="minorHAnsi" w:cstheme="minorHAnsi"/>
          <w:b/>
          <w:i/>
          <w:sz w:val="24"/>
          <w:szCs w:val="24"/>
        </w:rPr>
      </w:pPr>
      <w:r w:rsidRPr="006825D3">
        <w:rPr>
          <w:rFonts w:asciiTheme="minorHAnsi" w:hAnsiTheme="minorHAnsi" w:cstheme="minorHAnsi"/>
          <w:b/>
          <w:i/>
          <w:sz w:val="24"/>
          <w:szCs w:val="24"/>
        </w:rPr>
        <w:t>за примарне, секундарне и остале саобраћајнице нижег ранга 3м</w:t>
      </w:r>
    </w:p>
    <w:p w:rsidR="00536FE6" w:rsidRDefault="00536FE6" w:rsidP="00427B95">
      <w:pPr>
        <w:pStyle w:val="Osnovni"/>
        <w:spacing w:after="0"/>
        <w:ind w:left="0"/>
      </w:pPr>
      <w:r w:rsidRPr="00536FE6">
        <w:rPr>
          <w:rFonts w:asciiTheme="minorHAnsi" w:hAnsiTheme="minorHAnsi" w:cstheme="minorHAnsi"/>
          <w:sz w:val="24"/>
          <w:szCs w:val="24"/>
        </w:rPr>
        <w:t>У зонама са изграђеним стамбеним објектима уз терцијалне саобраћајнице, као и уз приступне путеве у оквиру грађевинског земљишта, растојање између регулационе и грађевинске линије се утврђује на основу позиције већине изграђених објеката (преко 50%), али не може бити мање од 1,5м.</w:t>
      </w:r>
      <w:r w:rsidRPr="00B42664">
        <w:t xml:space="preserve"> </w:t>
      </w:r>
    </w:p>
    <w:p w:rsidR="00427B95" w:rsidRPr="00427B95" w:rsidRDefault="00427B95" w:rsidP="00427B95">
      <w:pPr>
        <w:pStyle w:val="Osnovni"/>
        <w:spacing w:after="0"/>
        <w:ind w:left="0"/>
        <w:rPr>
          <w:rFonts w:asciiTheme="minorHAnsi" w:hAnsiTheme="minorHAnsi" w:cstheme="minorHAnsi"/>
          <w:b/>
          <w:szCs w:val="24"/>
          <w:u w:val="single"/>
        </w:rPr>
      </w:pPr>
    </w:p>
    <w:p w:rsidR="00A63935" w:rsidRPr="00A63935" w:rsidRDefault="00A63935" w:rsidP="00A63935">
      <w:pPr>
        <w:pStyle w:val="Podvuceniosnovni"/>
        <w:spacing w:after="0"/>
        <w:ind w:left="0"/>
        <w:rPr>
          <w:rFonts w:asciiTheme="minorHAnsi" w:hAnsiTheme="minorHAnsi" w:cstheme="minorHAnsi"/>
          <w:sz w:val="24"/>
          <w:szCs w:val="24"/>
        </w:rPr>
      </w:pPr>
      <w:r w:rsidRPr="00A63935">
        <w:rPr>
          <w:rFonts w:asciiTheme="minorHAnsi" w:hAnsiTheme="minorHAnsi" w:cstheme="minorHAnsi"/>
          <w:sz w:val="24"/>
          <w:szCs w:val="24"/>
        </w:rPr>
        <w:t>Међусобна удаљеност породичних стамбених објеката - типови ПС-01, ПС-02, ПС -03</w:t>
      </w:r>
    </w:p>
    <w:p w:rsidR="00A63935" w:rsidRPr="00A63935" w:rsidRDefault="00A63935" w:rsidP="00A63935">
      <w:pPr>
        <w:pStyle w:val="Osnovni"/>
        <w:spacing w:after="0"/>
        <w:ind w:left="0"/>
        <w:rPr>
          <w:rFonts w:asciiTheme="minorHAnsi" w:hAnsiTheme="minorHAnsi" w:cstheme="minorHAnsi"/>
          <w:sz w:val="24"/>
          <w:szCs w:val="24"/>
        </w:rPr>
      </w:pPr>
      <w:r w:rsidRPr="00A63935">
        <w:rPr>
          <w:rFonts w:asciiTheme="minorHAnsi" w:hAnsiTheme="minorHAnsi" w:cstheme="minorHAnsi"/>
          <w:sz w:val="24"/>
          <w:szCs w:val="24"/>
        </w:rPr>
        <w:t>Међусобна удаљеност нових објеката је минимум 4м, тако што се обезбеђује удаљеност новог објекта од границе суседне парцеле.</w:t>
      </w:r>
    </w:p>
    <w:p w:rsidR="00A63935" w:rsidRPr="00A63935" w:rsidRDefault="00A63935" w:rsidP="00A63935">
      <w:pPr>
        <w:pStyle w:val="Osnovni"/>
        <w:spacing w:after="0"/>
        <w:ind w:left="0"/>
        <w:rPr>
          <w:rFonts w:asciiTheme="minorHAnsi" w:hAnsiTheme="minorHAnsi" w:cstheme="minorHAnsi"/>
          <w:sz w:val="24"/>
          <w:szCs w:val="24"/>
        </w:rPr>
      </w:pPr>
      <w:r w:rsidRPr="00A63935">
        <w:rPr>
          <w:rFonts w:asciiTheme="minorHAnsi" w:hAnsiTheme="minorHAnsi" w:cstheme="minorHAnsi"/>
          <w:sz w:val="24"/>
          <w:szCs w:val="24"/>
        </w:rPr>
        <w:t>Најмање дозвољено растојање новог објекта и линије суседне грађевинске парцеле је за:</w:t>
      </w:r>
    </w:p>
    <w:p w:rsidR="00A63935" w:rsidRPr="00427B95" w:rsidRDefault="00A63935" w:rsidP="00A63935">
      <w:pPr>
        <w:pStyle w:val="Tacka1"/>
        <w:widowControl/>
        <w:tabs>
          <w:tab w:val="left" w:pos="567"/>
        </w:tabs>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слободностојеће објекте на делу бочног дворишта северне оријентације је 1,5м (дозвољени су само отвори помоћних просторија и степеништа, мин. парапета 1,6м)</w:t>
      </w:r>
    </w:p>
    <w:p w:rsidR="00A63935" w:rsidRPr="00427B95" w:rsidRDefault="00A63935" w:rsidP="00A63935">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слободностојеће објекте на делу бочног дворишта јужне оријентације је 2,5м</w:t>
      </w:r>
    </w:p>
    <w:p w:rsidR="00A63935" w:rsidRPr="00427B95" w:rsidRDefault="00A63935" w:rsidP="00A63935">
      <w:pPr>
        <w:pStyle w:val="Tacka1"/>
        <w:numPr>
          <w:ilvl w:val="0"/>
          <w:numId w:val="0"/>
        </w:numPr>
        <w:spacing w:after="0"/>
        <w:jc w:val="both"/>
        <w:rPr>
          <w:rFonts w:asciiTheme="minorHAnsi" w:hAnsiTheme="minorHAnsi" w:cstheme="minorHAnsi"/>
          <w:sz w:val="22"/>
          <w:szCs w:val="24"/>
        </w:rPr>
      </w:pPr>
      <w:r w:rsidRPr="00427B95">
        <w:rPr>
          <w:rFonts w:asciiTheme="minorHAnsi" w:hAnsiTheme="minorHAnsi" w:cstheme="minorHAnsi"/>
          <w:sz w:val="22"/>
          <w:szCs w:val="24"/>
        </w:rPr>
        <w:t>Изграђени објекти чије растојање од другог објекта високоградње износи мање од 3м у случају реконструкције и доградње, не могу имати на суседним странама отворе стамбених просторија.</w:t>
      </w:r>
    </w:p>
    <w:p w:rsidR="00A63935" w:rsidRPr="00427B95" w:rsidRDefault="00A63935" w:rsidP="00A63935">
      <w:pPr>
        <w:pStyle w:val="Osnovni"/>
        <w:spacing w:after="0"/>
        <w:ind w:left="0"/>
        <w:rPr>
          <w:rFonts w:asciiTheme="minorHAnsi" w:hAnsiTheme="minorHAnsi" w:cstheme="minorHAnsi"/>
          <w:sz w:val="22"/>
          <w:szCs w:val="24"/>
        </w:rPr>
      </w:pPr>
      <w:r w:rsidRPr="00427B95">
        <w:rPr>
          <w:rFonts w:asciiTheme="minorHAnsi" w:hAnsiTheme="minorHAnsi" w:cstheme="minorHAnsi"/>
          <w:sz w:val="22"/>
          <w:szCs w:val="24"/>
        </w:rPr>
        <w:t>За зоне изграђених објеката чије је растојање од границе грађевинске парцеле различито од утврђених вредности, нови објекти се могу постављати и на растојањима која су ранијим правилима утврђена и то:</w:t>
      </w:r>
    </w:p>
    <w:p w:rsidR="00A63935" w:rsidRPr="00427B95" w:rsidRDefault="00A63935" w:rsidP="00A63935">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слободностојеће објекте на делу бочног дворишта северне оријентације је 1м (дозвољени су само отвори помоћних просторија и степеништа, мин. парапета 1,6м)</w:t>
      </w:r>
    </w:p>
    <w:p w:rsidR="00A63935" w:rsidRPr="00427B95" w:rsidRDefault="00A63935" w:rsidP="00A63935">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слободностојеће објекте на делу бочног дворишта јужне оријентације је 3м</w:t>
      </w:r>
    </w:p>
    <w:p w:rsidR="00A63935" w:rsidRPr="00427B95" w:rsidRDefault="00A63935" w:rsidP="00A63935">
      <w:pPr>
        <w:pStyle w:val="Osnovni"/>
        <w:spacing w:after="0"/>
        <w:ind w:left="0"/>
        <w:rPr>
          <w:rFonts w:asciiTheme="minorHAnsi" w:hAnsiTheme="minorHAnsi" w:cstheme="minorHAnsi"/>
          <w:sz w:val="22"/>
          <w:szCs w:val="24"/>
        </w:rPr>
      </w:pPr>
      <w:r w:rsidRPr="00427B95">
        <w:rPr>
          <w:rFonts w:asciiTheme="minorHAnsi" w:hAnsiTheme="minorHAnsi" w:cstheme="minorHAnsi"/>
          <w:sz w:val="22"/>
          <w:szCs w:val="24"/>
        </w:rPr>
        <w:t xml:space="preserve">Изграђени објекти чије је растојање од линије суседне грађевинске парцеле мање у случају реконструкције и доградње, не могу имати на суседним странама отворе стамбених просторија. </w:t>
      </w:r>
    </w:p>
    <w:p w:rsidR="00A63935" w:rsidRPr="00A63935" w:rsidRDefault="00A63935" w:rsidP="00A63935">
      <w:pPr>
        <w:pStyle w:val="Osnovni"/>
        <w:spacing w:after="0"/>
        <w:ind w:left="0"/>
        <w:rPr>
          <w:rFonts w:asciiTheme="minorHAnsi" w:hAnsiTheme="minorHAnsi" w:cstheme="minorHAnsi"/>
          <w:sz w:val="24"/>
          <w:szCs w:val="24"/>
        </w:rPr>
      </w:pPr>
      <w:r w:rsidRPr="00A63935">
        <w:rPr>
          <w:rFonts w:asciiTheme="minorHAnsi" w:hAnsiTheme="minorHAnsi" w:cstheme="minorHAnsi"/>
          <w:sz w:val="24"/>
          <w:szCs w:val="24"/>
        </w:rPr>
        <w:t>Изграђени објекти на међи са суседном парцелом у случају реконструкције и доградње не могу имати отворе на тим фасадама.</w:t>
      </w:r>
    </w:p>
    <w:p w:rsidR="00A63935" w:rsidRDefault="00A63935" w:rsidP="00A63935">
      <w:pPr>
        <w:pStyle w:val="Osnovni"/>
        <w:spacing w:after="0"/>
        <w:ind w:left="0"/>
        <w:rPr>
          <w:rFonts w:asciiTheme="minorHAnsi" w:hAnsiTheme="minorHAnsi" w:cstheme="minorHAnsi"/>
          <w:i/>
          <w:sz w:val="24"/>
          <w:szCs w:val="24"/>
        </w:rPr>
      </w:pPr>
      <w:r w:rsidRPr="00E121A6">
        <w:rPr>
          <w:rFonts w:asciiTheme="minorHAnsi" w:hAnsiTheme="minorHAnsi" w:cstheme="minorHAnsi"/>
          <w:i/>
          <w:sz w:val="24"/>
          <w:szCs w:val="24"/>
        </w:rPr>
        <w:t>Ови параметри се користе и за објекте комерцијалних делатности КД-02 и привредних делатности ПД-03 који се граде у оквиру парцела где постоје објекти породичног становања.</w:t>
      </w:r>
    </w:p>
    <w:p w:rsidR="00DC73B3" w:rsidRPr="00DC73B3" w:rsidRDefault="00DC73B3" w:rsidP="00DC73B3">
      <w:pPr>
        <w:pStyle w:val="Podvuceniosnovni"/>
        <w:spacing w:after="0"/>
        <w:ind w:left="0"/>
        <w:rPr>
          <w:rFonts w:asciiTheme="minorHAnsi" w:hAnsiTheme="minorHAnsi" w:cstheme="minorHAnsi"/>
          <w:sz w:val="24"/>
        </w:rPr>
      </w:pPr>
      <w:r w:rsidRPr="00DC73B3">
        <w:rPr>
          <w:rFonts w:asciiTheme="minorHAnsi" w:hAnsiTheme="minorHAnsi" w:cstheme="minorHAnsi"/>
          <w:sz w:val="24"/>
        </w:rPr>
        <w:lastRenderedPageBreak/>
        <w:t xml:space="preserve">Међусобна удаљеност објеката комерцијалних делатности - тип КД-02 и привредних делатности – тип ПД-03 </w:t>
      </w:r>
    </w:p>
    <w:p w:rsidR="00DC73B3" w:rsidRPr="00DC73B3" w:rsidRDefault="00DC73B3" w:rsidP="00DC73B3">
      <w:pPr>
        <w:pStyle w:val="Osnovni"/>
        <w:spacing w:after="0"/>
        <w:ind w:left="0"/>
        <w:rPr>
          <w:rFonts w:asciiTheme="minorHAnsi" w:hAnsiTheme="minorHAnsi" w:cstheme="minorHAnsi"/>
          <w:sz w:val="24"/>
        </w:rPr>
      </w:pPr>
      <w:r w:rsidRPr="00DC73B3">
        <w:rPr>
          <w:rFonts w:asciiTheme="minorHAnsi" w:hAnsiTheme="minorHAnsi" w:cstheme="minorHAnsi"/>
          <w:sz w:val="24"/>
        </w:rPr>
        <w:t>Уколико се објекти граде на посебним парцелама као самостални објекти минимално растојање новог објекта од бочних и задње границе грађевинске парцеле је 1/2 висине вишег објекта, али не мање од 3,5м.</w:t>
      </w:r>
    </w:p>
    <w:p w:rsidR="00DC73B3" w:rsidRPr="00D31269" w:rsidRDefault="00DC73B3" w:rsidP="00DC73B3">
      <w:pPr>
        <w:pStyle w:val="Osnovni"/>
        <w:spacing w:after="0"/>
        <w:ind w:left="0"/>
        <w:rPr>
          <w:rFonts w:asciiTheme="minorHAnsi" w:hAnsiTheme="minorHAnsi" w:cstheme="minorHAnsi"/>
          <w:b/>
          <w:i/>
          <w:sz w:val="24"/>
        </w:rPr>
      </w:pPr>
      <w:r w:rsidRPr="00D31269">
        <w:rPr>
          <w:rFonts w:asciiTheme="minorHAnsi" w:hAnsiTheme="minorHAnsi" w:cstheme="minorHAnsi"/>
          <w:b/>
          <w:i/>
          <w:sz w:val="24"/>
        </w:rPr>
        <w:t>Међусобно растојање између објеката је минимално 1/3 висине вишег објекта.</w:t>
      </w:r>
    </w:p>
    <w:p w:rsidR="00427B95" w:rsidRPr="00427B95" w:rsidRDefault="00427B95" w:rsidP="00427B95">
      <w:pPr>
        <w:pStyle w:val="Osnovni"/>
        <w:spacing w:after="0"/>
        <w:ind w:left="0"/>
        <w:rPr>
          <w:rFonts w:asciiTheme="minorHAnsi" w:hAnsiTheme="minorHAnsi" w:cstheme="minorHAnsi"/>
          <w:b/>
          <w:szCs w:val="24"/>
          <w:u w:val="single"/>
        </w:rPr>
      </w:pPr>
    </w:p>
    <w:p w:rsidR="00B055B6" w:rsidRPr="00B055B6" w:rsidRDefault="00B055B6" w:rsidP="00B055B6">
      <w:pPr>
        <w:pStyle w:val="Naslov4"/>
        <w:jc w:val="both"/>
        <w:rPr>
          <w:rFonts w:asciiTheme="minorHAnsi" w:hAnsiTheme="minorHAnsi" w:cstheme="minorHAnsi"/>
          <w:sz w:val="24"/>
          <w:szCs w:val="24"/>
        </w:rPr>
      </w:pPr>
      <w:r w:rsidRPr="00B055B6">
        <w:rPr>
          <w:rFonts w:asciiTheme="minorHAnsi" w:hAnsiTheme="minorHAnsi" w:cstheme="minorHAnsi"/>
          <w:sz w:val="24"/>
          <w:szCs w:val="24"/>
        </w:rPr>
        <w:t>Висина објеката</w:t>
      </w:r>
    </w:p>
    <w:p w:rsidR="00B055B6" w:rsidRPr="00B055B6" w:rsidRDefault="00B055B6" w:rsidP="00427B95">
      <w:pPr>
        <w:pStyle w:val="Osnovni"/>
        <w:spacing w:after="0"/>
        <w:ind w:left="0"/>
        <w:rPr>
          <w:rFonts w:asciiTheme="minorHAnsi" w:hAnsiTheme="minorHAnsi" w:cstheme="minorHAnsi"/>
          <w:sz w:val="24"/>
          <w:szCs w:val="24"/>
        </w:rPr>
      </w:pPr>
      <w:r w:rsidRPr="00B055B6">
        <w:rPr>
          <w:rFonts w:asciiTheme="minorHAnsi" w:hAnsiTheme="minorHAnsi" w:cstheme="minorHAnsi"/>
          <w:sz w:val="24"/>
          <w:szCs w:val="24"/>
        </w:rPr>
        <w:t>Висина објекта је растојање од нулте коте објекта до коте слемена (за објекте са косим кровом), односно до коте венца (за објекте са равним кровом).</w:t>
      </w:r>
    </w:p>
    <w:p w:rsidR="00B055B6" w:rsidRPr="00B055B6" w:rsidRDefault="00B055B6" w:rsidP="00427B95">
      <w:pPr>
        <w:pStyle w:val="Osnovni"/>
        <w:spacing w:after="0"/>
        <w:ind w:left="0"/>
        <w:rPr>
          <w:rFonts w:asciiTheme="minorHAnsi" w:hAnsiTheme="minorHAnsi" w:cstheme="minorHAnsi"/>
          <w:sz w:val="24"/>
          <w:szCs w:val="24"/>
        </w:rPr>
      </w:pPr>
      <w:r w:rsidRPr="00B055B6">
        <w:rPr>
          <w:rFonts w:asciiTheme="minorHAnsi" w:hAnsiTheme="minorHAnsi" w:cstheme="minorHAnsi"/>
          <w:sz w:val="24"/>
          <w:szCs w:val="24"/>
        </w:rPr>
        <w:t>Нулта (апсолутна) кота је тачка пресека линије терена и вертикалне осе објекта.</w:t>
      </w:r>
    </w:p>
    <w:p w:rsidR="00B055B6" w:rsidRPr="00B055B6" w:rsidRDefault="00B055B6" w:rsidP="00427B95">
      <w:pPr>
        <w:pStyle w:val="Osnovni"/>
        <w:spacing w:after="0"/>
        <w:ind w:left="0"/>
        <w:rPr>
          <w:rFonts w:asciiTheme="minorHAnsi" w:hAnsiTheme="minorHAnsi" w:cstheme="minorHAnsi"/>
          <w:sz w:val="24"/>
          <w:szCs w:val="24"/>
        </w:rPr>
      </w:pPr>
      <w:r w:rsidRPr="00B055B6">
        <w:rPr>
          <w:rFonts w:asciiTheme="minorHAnsi" w:hAnsiTheme="minorHAnsi" w:cstheme="minorHAnsi"/>
          <w:sz w:val="24"/>
          <w:szCs w:val="24"/>
        </w:rPr>
        <w:t>Објекти могу имати подрумске или сутеренске просторије ако не постоје сметње гео</w:t>
      </w:r>
      <w:r w:rsidRPr="00B055B6">
        <w:rPr>
          <w:rFonts w:asciiTheme="minorHAnsi" w:hAnsiTheme="minorHAnsi" w:cstheme="minorHAnsi"/>
          <w:sz w:val="24"/>
          <w:szCs w:val="24"/>
        </w:rPr>
        <w:softHyphen/>
        <w:t>те</w:t>
      </w:r>
      <w:r w:rsidRPr="00B055B6">
        <w:rPr>
          <w:rFonts w:asciiTheme="minorHAnsi" w:hAnsiTheme="minorHAnsi" w:cstheme="minorHAnsi"/>
          <w:sz w:val="24"/>
          <w:szCs w:val="24"/>
        </w:rPr>
        <w:softHyphen/>
        <w:t>хничке и хидротехничке природе, тј. дубину и начин фундирања обавезно ускладити са карактером тла.</w:t>
      </w:r>
    </w:p>
    <w:p w:rsidR="00B055B6" w:rsidRPr="00B055B6" w:rsidRDefault="00B055B6" w:rsidP="00427B95">
      <w:pPr>
        <w:pStyle w:val="Osnovni"/>
        <w:spacing w:after="0"/>
        <w:ind w:left="0"/>
        <w:rPr>
          <w:rFonts w:asciiTheme="minorHAnsi" w:hAnsiTheme="minorHAnsi" w:cstheme="minorHAnsi"/>
          <w:sz w:val="24"/>
          <w:szCs w:val="24"/>
        </w:rPr>
      </w:pPr>
      <w:r w:rsidRPr="00B055B6">
        <w:rPr>
          <w:rFonts w:asciiTheme="minorHAnsi" w:hAnsiTheme="minorHAnsi" w:cstheme="minorHAnsi"/>
          <w:sz w:val="24"/>
          <w:szCs w:val="24"/>
        </w:rPr>
        <w:t>Релативна висина објекта је она која се одређује према другим објектима или ширини регулације. Релативна висина је:</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на релативно равном терену – растојање од нулте коте до коте слемена (за објекте са косим кровом), односно венца (за објекте са равним кровом),</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на терену у паду са нагибом према улици (навише), кад је растојање од нулте коте до коте нивелете јавног или приступног пута мање или једнако 2,0м - растојање од нулте коте до коте слемена, односно венца,</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на терену у паду са нагибом према улици (навише), кад је растојање од нулте коте до коте нивелете јавног или приступног пута веће од 2,0м - растојање од коте нивелете јавног пута до коте слемена (венца) умањено за разлику висине преко 2,0м,</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на терену у паду са нагибом од улице (наниже), кад је нулта кота објекта нижа од коте јавног или приступног пута - растојање од коте нивелете пута до коте слемена (венца),</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на стрмом терену са нагибом који прати нагиб саобраћајнице висина објекта се утврђује применом одговарајућих претходних тачака,</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висина венца новог објекта са венцем усклађује се по правилу са венцем суседног објекта,</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висина надзидка стамбене поткровне етаже износи највише 1,6м, рачунајући од коте готовог пода поткровне етаже до тачке прелома завршне кровне косине, а одређује се на месту грађевинске линије основног габарита објекта и као таква мора се појавити на најмање 50% дужине сваке фасаде објекта,</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висина новог објекта не сме бити већа од 1,5 ширине регулације улице, односно растојања до грађевинске линије наспрамног објекта, осим у већ изграђеним насе</w:t>
      </w:r>
      <w:r w:rsidRPr="00427B95">
        <w:rPr>
          <w:rFonts w:asciiTheme="minorHAnsi" w:hAnsiTheme="minorHAnsi" w:cstheme="minorHAnsi"/>
          <w:sz w:val="22"/>
          <w:szCs w:val="24"/>
        </w:rPr>
        <w:softHyphen/>
        <w:t>љима (дефинисана регулација).</w:t>
      </w:r>
    </w:p>
    <w:p w:rsidR="00A63935" w:rsidRPr="00427B95" w:rsidRDefault="00A63935" w:rsidP="00BD1B27">
      <w:pPr>
        <w:pStyle w:val="Osnovni"/>
        <w:spacing w:after="0"/>
        <w:ind w:left="0"/>
        <w:rPr>
          <w:rFonts w:asciiTheme="minorHAnsi" w:hAnsiTheme="minorHAnsi" w:cstheme="minorHAnsi"/>
          <w:b/>
          <w:szCs w:val="24"/>
          <w:u w:val="single"/>
        </w:rPr>
      </w:pPr>
    </w:p>
    <w:p w:rsidR="00B055B6" w:rsidRPr="00B055B6" w:rsidRDefault="00B055B6" w:rsidP="00B055B6">
      <w:pPr>
        <w:pStyle w:val="Naslov4"/>
        <w:jc w:val="both"/>
        <w:rPr>
          <w:rFonts w:asciiTheme="minorHAnsi" w:hAnsiTheme="minorHAnsi" w:cstheme="minorHAnsi"/>
          <w:sz w:val="24"/>
          <w:szCs w:val="24"/>
        </w:rPr>
      </w:pPr>
      <w:r w:rsidRPr="00B055B6">
        <w:rPr>
          <w:rFonts w:asciiTheme="minorHAnsi" w:hAnsiTheme="minorHAnsi" w:cstheme="minorHAnsi"/>
          <w:sz w:val="24"/>
          <w:szCs w:val="24"/>
        </w:rPr>
        <w:t>Кота приземља објеката</w:t>
      </w:r>
    </w:p>
    <w:p w:rsidR="00B055B6" w:rsidRPr="00B055B6" w:rsidRDefault="00B055B6" w:rsidP="00427B95">
      <w:pPr>
        <w:pStyle w:val="Osnovni"/>
        <w:spacing w:after="0"/>
        <w:ind w:left="0"/>
        <w:rPr>
          <w:rFonts w:asciiTheme="minorHAnsi" w:hAnsiTheme="minorHAnsi" w:cstheme="minorHAnsi"/>
          <w:sz w:val="24"/>
          <w:szCs w:val="24"/>
        </w:rPr>
      </w:pPr>
      <w:r w:rsidRPr="00B055B6">
        <w:rPr>
          <w:rFonts w:asciiTheme="minorHAnsi" w:hAnsiTheme="minorHAnsi" w:cstheme="minorHAnsi"/>
          <w:sz w:val="24"/>
          <w:szCs w:val="24"/>
        </w:rPr>
        <w:t>Кота приземља објеката одређује се у односу на коту нивелете јавног или приступног пута, односно према нултој коти објекта и то:</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кота приземља нових објеката на равном терену не може бити нижа од коте нивелете јавног или приступног пута,</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кота приземља може бити највише 1,2м виша од нулте коте,</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за објекте на терену у паду са нагибом од улице (наниже), када је нулта кота нижа од коте нивелете јавног пута, кота приземља може бити највише 1,2м нижа од коте нивелете јавног пута,</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за објекте на терену у паду са нагибом који прати нагиб саобраћајнице кота приземља објекта одређује се применом одговарајућих тачака овог поглавља,</w:t>
      </w:r>
    </w:p>
    <w:p w:rsidR="00B055B6" w:rsidRPr="00427B95" w:rsidRDefault="00B055B6" w:rsidP="00B055B6">
      <w:pPr>
        <w:pStyle w:val="Tacka1"/>
        <w:widowControl/>
        <w:autoSpaceDE/>
        <w:autoSpaceDN/>
        <w:spacing w:after="0"/>
        <w:ind w:left="284" w:hanging="284"/>
        <w:jc w:val="both"/>
        <w:rPr>
          <w:rFonts w:asciiTheme="minorHAnsi" w:hAnsiTheme="minorHAnsi" w:cstheme="minorHAnsi"/>
          <w:sz w:val="22"/>
          <w:szCs w:val="24"/>
        </w:rPr>
      </w:pPr>
      <w:r w:rsidRPr="00427B95">
        <w:rPr>
          <w:rFonts w:asciiTheme="minorHAnsi" w:hAnsiTheme="minorHAnsi" w:cstheme="minorHAnsi"/>
          <w:sz w:val="22"/>
          <w:szCs w:val="24"/>
        </w:rPr>
        <w:t>за објекте који у приземљу имају нестамбену намену кота приземља може бити максимално 0,2м виша од коте тротоара (денивелација до 1,2м савладава се унутар објекта).</w:t>
      </w:r>
    </w:p>
    <w:p w:rsidR="00427B95" w:rsidRPr="00427B95" w:rsidRDefault="00427B95" w:rsidP="00427B95">
      <w:pPr>
        <w:pStyle w:val="Tacka1"/>
        <w:numPr>
          <w:ilvl w:val="0"/>
          <w:numId w:val="0"/>
        </w:numPr>
        <w:spacing w:after="0"/>
        <w:ind w:left="1174"/>
      </w:pPr>
    </w:p>
    <w:p w:rsidR="00B055B6" w:rsidRPr="00B055B6" w:rsidRDefault="00B055B6" w:rsidP="00B055B6">
      <w:pPr>
        <w:pStyle w:val="Naslov4"/>
        <w:jc w:val="both"/>
        <w:rPr>
          <w:rFonts w:asciiTheme="minorHAnsi" w:hAnsiTheme="minorHAnsi" w:cstheme="minorHAnsi"/>
          <w:sz w:val="24"/>
          <w:szCs w:val="24"/>
        </w:rPr>
      </w:pPr>
      <w:r w:rsidRPr="00B055B6">
        <w:rPr>
          <w:rFonts w:asciiTheme="minorHAnsi" w:hAnsiTheme="minorHAnsi" w:cstheme="minorHAnsi"/>
          <w:sz w:val="24"/>
          <w:szCs w:val="24"/>
        </w:rPr>
        <w:lastRenderedPageBreak/>
        <w:t>Изградња других објеката на истој грађевинској парцели</w:t>
      </w:r>
    </w:p>
    <w:p w:rsidR="00B055B6" w:rsidRPr="00B055B6" w:rsidRDefault="00B055B6" w:rsidP="00B055B6">
      <w:pPr>
        <w:pStyle w:val="Osnovni"/>
        <w:spacing w:after="0"/>
        <w:ind w:left="0"/>
        <w:rPr>
          <w:rFonts w:asciiTheme="minorHAnsi" w:hAnsiTheme="minorHAnsi" w:cstheme="minorHAnsi"/>
          <w:sz w:val="24"/>
          <w:szCs w:val="24"/>
        </w:rPr>
      </w:pPr>
      <w:r w:rsidRPr="00B055B6">
        <w:rPr>
          <w:rFonts w:asciiTheme="minorHAnsi" w:hAnsiTheme="minorHAnsi" w:cstheme="minorHAnsi"/>
          <w:sz w:val="24"/>
          <w:szCs w:val="24"/>
        </w:rPr>
        <w:t>На истој грађевинској парцели дозвољава се изградња више објеката, исте или компатибилне намене.</w:t>
      </w:r>
    </w:p>
    <w:p w:rsidR="00B055B6" w:rsidRPr="00B055B6" w:rsidRDefault="00B055B6" w:rsidP="00B055B6">
      <w:pPr>
        <w:pStyle w:val="Osnovni"/>
        <w:spacing w:after="0"/>
        <w:ind w:left="0"/>
        <w:rPr>
          <w:rFonts w:asciiTheme="minorHAnsi" w:hAnsiTheme="minorHAnsi" w:cstheme="minorHAnsi"/>
          <w:sz w:val="24"/>
          <w:szCs w:val="24"/>
        </w:rPr>
      </w:pPr>
      <w:r w:rsidRPr="00B055B6">
        <w:rPr>
          <w:rFonts w:asciiTheme="minorHAnsi" w:hAnsiTheme="minorHAnsi" w:cstheme="minorHAnsi"/>
          <w:sz w:val="24"/>
          <w:szCs w:val="24"/>
        </w:rPr>
        <w:t>При утврђивању индекса изграђености, односно индекса заузетости грађевинске парцеле, урачунава се површина свих објеката на парцели.</w:t>
      </w:r>
    </w:p>
    <w:p w:rsidR="00427B95" w:rsidRPr="00427B95" w:rsidRDefault="00427B95" w:rsidP="00427B95">
      <w:pPr>
        <w:pStyle w:val="Osnovni"/>
        <w:spacing w:after="0"/>
        <w:ind w:left="0"/>
        <w:rPr>
          <w:rFonts w:asciiTheme="minorHAnsi" w:hAnsiTheme="minorHAnsi" w:cstheme="minorHAnsi"/>
          <w:b/>
          <w:szCs w:val="24"/>
          <w:u w:val="single"/>
        </w:rPr>
      </w:pPr>
    </w:p>
    <w:p w:rsidR="006825D3" w:rsidRPr="006825D3" w:rsidRDefault="006825D3" w:rsidP="006825D3">
      <w:pPr>
        <w:pStyle w:val="Naslov4"/>
        <w:jc w:val="both"/>
        <w:rPr>
          <w:rFonts w:asciiTheme="minorHAnsi" w:hAnsiTheme="minorHAnsi" w:cstheme="minorHAnsi"/>
          <w:sz w:val="24"/>
          <w:szCs w:val="24"/>
        </w:rPr>
      </w:pPr>
      <w:r w:rsidRPr="006825D3">
        <w:rPr>
          <w:rFonts w:asciiTheme="minorHAnsi" w:hAnsiTheme="minorHAnsi" w:cstheme="minorHAnsi"/>
          <w:sz w:val="24"/>
          <w:szCs w:val="24"/>
        </w:rPr>
        <w:t>Паркирање</w:t>
      </w:r>
    </w:p>
    <w:p w:rsidR="006825D3" w:rsidRPr="006825D3" w:rsidRDefault="006825D3" w:rsidP="00427B95">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Паркирање се обезбеђује на следећи начин:</w:t>
      </w:r>
    </w:p>
    <w:p w:rsidR="006825D3" w:rsidRPr="006825D3" w:rsidRDefault="006825D3" w:rsidP="006825D3">
      <w:pPr>
        <w:pStyle w:val="Tacka2"/>
        <w:widowControl/>
        <w:autoSpaceDE/>
        <w:autoSpaceDN/>
        <w:spacing w:after="0"/>
        <w:ind w:left="284" w:hanging="284"/>
        <w:jc w:val="both"/>
        <w:rPr>
          <w:rFonts w:asciiTheme="minorHAnsi" w:hAnsiTheme="minorHAnsi" w:cstheme="minorHAnsi"/>
          <w:sz w:val="24"/>
          <w:szCs w:val="24"/>
        </w:rPr>
      </w:pPr>
      <w:r w:rsidRPr="006825D3">
        <w:rPr>
          <w:rFonts w:asciiTheme="minorHAnsi" w:hAnsiTheme="minorHAnsi" w:cstheme="minorHAnsi"/>
          <w:sz w:val="24"/>
          <w:szCs w:val="24"/>
        </w:rPr>
        <w:t>За паркирање возила за сопствене потребе власници стамбених објеката обезбеђују простор на сопственој грађевинској парцели, изван површине јавног пута и то једно паркинг или гаражно место на један стан и једно паркинг или једно гаражно место на 70м</w:t>
      </w:r>
      <w:r w:rsidRPr="006825D3">
        <w:rPr>
          <w:rFonts w:asciiTheme="minorHAnsi" w:hAnsiTheme="minorHAnsi" w:cstheme="minorHAnsi"/>
          <w:sz w:val="24"/>
          <w:szCs w:val="24"/>
          <w:vertAlign w:val="superscript"/>
        </w:rPr>
        <w:t>2</w:t>
      </w:r>
      <w:r w:rsidRPr="006825D3">
        <w:rPr>
          <w:rFonts w:asciiTheme="minorHAnsi" w:hAnsiTheme="minorHAnsi" w:cstheme="minorHAnsi"/>
          <w:sz w:val="24"/>
          <w:szCs w:val="24"/>
        </w:rPr>
        <w:t xml:space="preserve"> корисне површине пословног простора;</w:t>
      </w:r>
    </w:p>
    <w:p w:rsidR="006825D3" w:rsidRPr="006825D3" w:rsidRDefault="006825D3" w:rsidP="006825D3">
      <w:pPr>
        <w:pStyle w:val="Tacka2"/>
        <w:widowControl/>
        <w:autoSpaceDE/>
        <w:autoSpaceDN/>
        <w:spacing w:after="0"/>
        <w:ind w:left="284" w:hanging="284"/>
        <w:jc w:val="both"/>
        <w:rPr>
          <w:rFonts w:asciiTheme="minorHAnsi" w:hAnsiTheme="minorHAnsi" w:cstheme="minorHAnsi"/>
          <w:sz w:val="24"/>
          <w:szCs w:val="24"/>
        </w:rPr>
      </w:pPr>
      <w:r w:rsidRPr="006825D3">
        <w:rPr>
          <w:rFonts w:asciiTheme="minorHAnsi" w:hAnsiTheme="minorHAnsi" w:cstheme="minorHAnsi"/>
          <w:sz w:val="24"/>
          <w:szCs w:val="24"/>
        </w:rPr>
        <w:t>За паркирање возила за сопствене потребе власници објеката комерцијалних делатности обезбеђују простор на сопственој грађевинској парцели за смештај возила, како теретних, тако и путничких и то једно паркинг место или једно гаражно место на 70м</w:t>
      </w:r>
      <w:r w:rsidRPr="006825D3">
        <w:rPr>
          <w:rFonts w:asciiTheme="minorHAnsi" w:hAnsiTheme="minorHAnsi" w:cstheme="minorHAnsi"/>
          <w:sz w:val="24"/>
          <w:szCs w:val="24"/>
          <w:vertAlign w:val="superscript"/>
        </w:rPr>
        <w:t>2</w:t>
      </w:r>
      <w:r w:rsidRPr="006825D3">
        <w:rPr>
          <w:rFonts w:asciiTheme="minorHAnsi" w:hAnsiTheme="minorHAnsi" w:cstheme="minorHAnsi"/>
          <w:sz w:val="24"/>
          <w:szCs w:val="24"/>
        </w:rPr>
        <w:t xml:space="preserve"> корисне површине пословног простора, осим за: пошту – једно ПМ на 150м</w:t>
      </w:r>
      <w:r w:rsidRPr="006825D3">
        <w:rPr>
          <w:rFonts w:asciiTheme="minorHAnsi" w:hAnsiTheme="minorHAnsi" w:cstheme="minorHAnsi"/>
          <w:sz w:val="24"/>
          <w:szCs w:val="24"/>
          <w:vertAlign w:val="superscript"/>
        </w:rPr>
        <w:t>2</w:t>
      </w:r>
      <w:r w:rsidRPr="006825D3">
        <w:rPr>
          <w:rFonts w:asciiTheme="minorHAnsi" w:hAnsiTheme="minorHAnsi" w:cstheme="minorHAnsi"/>
          <w:sz w:val="24"/>
          <w:szCs w:val="24"/>
        </w:rPr>
        <w:t xml:space="preserve"> корисног простора, трговину на мало – једно ПМ на 100м</w:t>
      </w:r>
      <w:r w:rsidRPr="006825D3">
        <w:rPr>
          <w:rFonts w:asciiTheme="minorHAnsi" w:hAnsiTheme="minorHAnsi" w:cstheme="minorHAnsi"/>
          <w:sz w:val="24"/>
          <w:szCs w:val="24"/>
          <w:vertAlign w:val="superscript"/>
        </w:rPr>
        <w:t>2</w:t>
      </w:r>
      <w:r w:rsidRPr="006825D3">
        <w:rPr>
          <w:rFonts w:asciiTheme="minorHAnsi" w:hAnsiTheme="minorHAnsi" w:cstheme="minorHAnsi"/>
          <w:sz w:val="24"/>
          <w:szCs w:val="24"/>
        </w:rPr>
        <w:t xml:space="preserve"> кори</w:t>
      </w:r>
      <w:r w:rsidRPr="006825D3">
        <w:rPr>
          <w:rFonts w:asciiTheme="minorHAnsi" w:hAnsiTheme="minorHAnsi" w:cstheme="minorHAnsi"/>
          <w:sz w:val="24"/>
          <w:szCs w:val="24"/>
        </w:rPr>
        <w:softHyphen/>
        <w:t>сног простора, угоститељске објекте – једно ПМ на користан простор за осам столица;</w:t>
      </w:r>
    </w:p>
    <w:p w:rsidR="006825D3" w:rsidRPr="006825D3" w:rsidRDefault="006825D3" w:rsidP="006825D3">
      <w:pPr>
        <w:pStyle w:val="Tacka2"/>
        <w:widowControl/>
        <w:autoSpaceDE/>
        <w:autoSpaceDN/>
        <w:spacing w:after="0"/>
        <w:ind w:left="284" w:hanging="284"/>
        <w:jc w:val="both"/>
        <w:rPr>
          <w:rFonts w:asciiTheme="minorHAnsi" w:hAnsiTheme="minorHAnsi" w:cstheme="minorHAnsi"/>
          <w:sz w:val="24"/>
          <w:szCs w:val="24"/>
        </w:rPr>
      </w:pPr>
      <w:r w:rsidRPr="006825D3">
        <w:rPr>
          <w:rFonts w:asciiTheme="minorHAnsi" w:hAnsiTheme="minorHAnsi" w:cstheme="minorHAnsi"/>
          <w:sz w:val="24"/>
          <w:szCs w:val="24"/>
        </w:rPr>
        <w:t>За паркирање возила за сопствене потребе (путничких и теретних возила, као и ма</w:t>
      </w:r>
      <w:r w:rsidRPr="006825D3">
        <w:rPr>
          <w:rFonts w:asciiTheme="minorHAnsi" w:hAnsiTheme="minorHAnsi" w:cstheme="minorHAnsi"/>
          <w:sz w:val="24"/>
          <w:szCs w:val="24"/>
        </w:rPr>
        <w:softHyphen/>
        <w:t xml:space="preserve">шина), власници објеката привредних делатности обезбеђују простор на сопственој грађевинској парцели, тако да је </w:t>
      </w:r>
      <w:r w:rsidRPr="00BC36C1">
        <w:rPr>
          <w:rFonts w:asciiTheme="minorHAnsi" w:hAnsiTheme="minorHAnsi" w:cstheme="minorHAnsi"/>
          <w:b/>
          <w:i/>
          <w:sz w:val="24"/>
          <w:szCs w:val="24"/>
        </w:rPr>
        <w:t>број паркинг места једнак броју 50% радника из прве смене</w:t>
      </w:r>
      <w:r w:rsidRPr="006825D3">
        <w:rPr>
          <w:rFonts w:asciiTheme="minorHAnsi" w:hAnsiTheme="minorHAnsi" w:cstheme="minorHAnsi"/>
          <w:sz w:val="24"/>
          <w:szCs w:val="24"/>
        </w:rPr>
        <w:t xml:space="preserve">. </w:t>
      </w:r>
    </w:p>
    <w:p w:rsidR="006825D3" w:rsidRPr="006825D3" w:rsidRDefault="006825D3" w:rsidP="006825D3">
      <w:pPr>
        <w:pStyle w:val="Tacka2"/>
        <w:widowControl/>
        <w:autoSpaceDE/>
        <w:autoSpaceDN/>
        <w:spacing w:after="0"/>
        <w:ind w:left="284" w:hanging="284"/>
        <w:jc w:val="both"/>
        <w:rPr>
          <w:rFonts w:asciiTheme="minorHAnsi" w:hAnsiTheme="minorHAnsi" w:cstheme="minorHAnsi"/>
          <w:sz w:val="24"/>
          <w:szCs w:val="24"/>
        </w:rPr>
      </w:pPr>
      <w:r w:rsidRPr="006825D3">
        <w:rPr>
          <w:rFonts w:asciiTheme="minorHAnsi" w:hAnsiTheme="minorHAnsi" w:cstheme="minorHAnsi"/>
          <w:sz w:val="24"/>
          <w:szCs w:val="24"/>
        </w:rPr>
        <w:t>За паркирање возила за објекте намењене спорту и рекреацији број паркинг места за сопствене потребе и за кориснике обезбеђује се на грађевинској парцели и то: за спортску халу 1 ПМ на користан простор за 40 гледалаца за путничка возила. У складу са могућностима локације и потребама обезбедити 1ПМ за аутобусе.</w:t>
      </w:r>
    </w:p>
    <w:p w:rsidR="006825D3" w:rsidRPr="006825D3" w:rsidRDefault="006825D3" w:rsidP="006825D3">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Гараже се планирају у објекту или ван објекта на грађевинској парцели.</w:t>
      </w:r>
    </w:p>
    <w:p w:rsidR="006825D3" w:rsidRPr="006825D3" w:rsidRDefault="006825D3" w:rsidP="006825D3">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Површине гаража објеката које се планирају надземно на грађевинској парцели урачу</w:t>
      </w:r>
      <w:r w:rsidRPr="006825D3">
        <w:rPr>
          <w:rFonts w:asciiTheme="minorHAnsi" w:hAnsiTheme="minorHAnsi" w:cstheme="minorHAnsi"/>
          <w:sz w:val="24"/>
          <w:szCs w:val="24"/>
        </w:rPr>
        <w:softHyphen/>
        <w:t>на</w:t>
      </w:r>
      <w:r w:rsidRPr="006825D3">
        <w:rPr>
          <w:rFonts w:asciiTheme="minorHAnsi" w:hAnsiTheme="minorHAnsi" w:cstheme="minorHAnsi"/>
          <w:sz w:val="24"/>
          <w:szCs w:val="24"/>
        </w:rPr>
        <w:softHyphen/>
        <w:t>вају се при утврђивању индекса заузетости (Из). Подземне гараже се не урачунавају у индекс заузетости.</w:t>
      </w:r>
    </w:p>
    <w:p w:rsidR="006825D3" w:rsidRPr="006825D3" w:rsidRDefault="006825D3" w:rsidP="006825D3">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Није дозвољено привремено ни трајно претварање простора намењеног за паркирање или гаражирање возила у друге намене.</w:t>
      </w:r>
    </w:p>
    <w:p w:rsidR="00427B95" w:rsidRPr="00427B95" w:rsidRDefault="00427B95" w:rsidP="00427B95">
      <w:pPr>
        <w:pStyle w:val="Osnovni"/>
        <w:spacing w:after="0"/>
        <w:ind w:left="0"/>
        <w:rPr>
          <w:rFonts w:asciiTheme="minorHAnsi" w:hAnsiTheme="minorHAnsi" w:cstheme="minorHAnsi"/>
          <w:b/>
          <w:szCs w:val="24"/>
          <w:u w:val="single"/>
        </w:rPr>
      </w:pPr>
    </w:p>
    <w:p w:rsidR="006825D3" w:rsidRPr="006825D3" w:rsidRDefault="006825D3" w:rsidP="006825D3">
      <w:pPr>
        <w:pStyle w:val="Naslov4"/>
        <w:jc w:val="both"/>
        <w:rPr>
          <w:rFonts w:asciiTheme="minorHAnsi" w:hAnsiTheme="minorHAnsi" w:cstheme="minorHAnsi"/>
          <w:sz w:val="24"/>
          <w:szCs w:val="24"/>
        </w:rPr>
      </w:pPr>
      <w:r w:rsidRPr="006825D3">
        <w:rPr>
          <w:rFonts w:asciiTheme="minorHAnsi" w:hAnsiTheme="minorHAnsi" w:cstheme="minorHAnsi"/>
          <w:sz w:val="24"/>
          <w:szCs w:val="24"/>
        </w:rPr>
        <w:t>Ограђивање грађевинских парцела</w:t>
      </w:r>
    </w:p>
    <w:p w:rsidR="006825D3" w:rsidRPr="006825D3" w:rsidRDefault="006825D3" w:rsidP="006825D3">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Зидане и друге врсте ограда постављају се тако да сви елементи ограде (темељи, ограда, стубови ограде и капије) буду на грађевинској парцели која се ограђује.</w:t>
      </w:r>
    </w:p>
    <w:p w:rsidR="006825D3" w:rsidRPr="006825D3" w:rsidRDefault="006825D3" w:rsidP="006825D3">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Врата и капије на уличној огради не могу се отварати ван регулационе линије.</w:t>
      </w:r>
    </w:p>
    <w:p w:rsidR="006825D3" w:rsidRPr="006825D3" w:rsidRDefault="006825D3" w:rsidP="006825D3">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Грађевинске парцеле за породично становање могу се ограђивати зиданом оградом до висине од 0,9м, или транспарентном или живом оградом (која се сади у осовини границе грађевинске парцеле) до висине од 1,4м.</w:t>
      </w:r>
    </w:p>
    <w:p w:rsidR="006825D3" w:rsidRPr="006825D3" w:rsidRDefault="006825D3" w:rsidP="006825D3">
      <w:pPr>
        <w:pStyle w:val="Osnovni"/>
        <w:spacing w:after="0"/>
        <w:ind w:left="0"/>
        <w:rPr>
          <w:rFonts w:asciiTheme="minorHAnsi" w:hAnsiTheme="minorHAnsi" w:cstheme="minorHAnsi"/>
          <w:sz w:val="24"/>
          <w:szCs w:val="24"/>
          <w:lang w:val="sr-Latn-RS"/>
        </w:rPr>
      </w:pPr>
      <w:r w:rsidRPr="006825D3">
        <w:rPr>
          <w:rFonts w:asciiTheme="minorHAnsi" w:hAnsiTheme="minorHAnsi" w:cstheme="minorHAnsi"/>
          <w:sz w:val="24"/>
          <w:szCs w:val="24"/>
        </w:rPr>
        <w:t>Зидана непрозирна ограда се може подићи до висине од 1,4м уз сагласност суседа, тако да сви елементи ограде буду на земљишту власника ограде.</w:t>
      </w:r>
    </w:p>
    <w:p w:rsidR="006825D3" w:rsidRPr="006825D3" w:rsidRDefault="006825D3" w:rsidP="006825D3">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Грађевинске парцеле за објекте комерцијалних делатности се не ограђују, осим ако за то не постоји потреба из безбедносних разлога. Комплекси се могу оградити транспарентном оградом или изузетно зиданом оградом висине до 2,2м.</w:t>
      </w:r>
    </w:p>
    <w:p w:rsidR="006825D3" w:rsidRDefault="006825D3" w:rsidP="006825D3">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Грађевинске парцеле за објекте привредних делатности се ограђују, како из безбедоносних разлога, тако и уколико је ограђивање неопходно због технологије производног процеса. Комплекси се могу оградити транспарентном оградом или изузетно зиданом оградом висине до 2,2м.</w:t>
      </w:r>
    </w:p>
    <w:p w:rsidR="00427B95" w:rsidRPr="00427B95" w:rsidRDefault="00427B95" w:rsidP="00427B95">
      <w:pPr>
        <w:pStyle w:val="Tacka1"/>
        <w:widowControl/>
        <w:numPr>
          <w:ilvl w:val="0"/>
          <w:numId w:val="0"/>
        </w:numPr>
        <w:autoSpaceDE/>
        <w:autoSpaceDN/>
        <w:spacing w:after="0"/>
        <w:ind w:left="1174" w:hanging="360"/>
        <w:jc w:val="both"/>
        <w:rPr>
          <w:rFonts w:asciiTheme="minorHAnsi" w:hAnsiTheme="minorHAnsi" w:cstheme="minorHAnsi"/>
          <w:szCs w:val="24"/>
        </w:rPr>
      </w:pPr>
    </w:p>
    <w:p w:rsidR="006825D3" w:rsidRPr="006825D3" w:rsidRDefault="006825D3" w:rsidP="006825D3">
      <w:pPr>
        <w:pStyle w:val="Naslov4"/>
        <w:jc w:val="both"/>
        <w:rPr>
          <w:rFonts w:asciiTheme="minorHAnsi" w:hAnsiTheme="minorHAnsi" w:cstheme="minorHAnsi"/>
          <w:sz w:val="24"/>
          <w:szCs w:val="24"/>
        </w:rPr>
      </w:pPr>
      <w:r w:rsidRPr="006825D3">
        <w:rPr>
          <w:rFonts w:asciiTheme="minorHAnsi" w:hAnsiTheme="minorHAnsi" w:cstheme="minorHAnsi"/>
          <w:sz w:val="24"/>
          <w:szCs w:val="24"/>
        </w:rPr>
        <w:lastRenderedPageBreak/>
        <w:t xml:space="preserve">Постављање контејнера за одлагање смећа </w:t>
      </w:r>
    </w:p>
    <w:p w:rsidR="006825D3" w:rsidRPr="006825D3" w:rsidRDefault="006825D3" w:rsidP="006825D3">
      <w:pPr>
        <w:pStyle w:val="Osnovni"/>
        <w:spacing w:after="0"/>
        <w:ind w:left="0"/>
        <w:rPr>
          <w:rFonts w:asciiTheme="minorHAnsi" w:hAnsiTheme="minorHAnsi" w:cstheme="minorHAnsi"/>
          <w:sz w:val="24"/>
          <w:szCs w:val="24"/>
        </w:rPr>
      </w:pPr>
      <w:r w:rsidRPr="006825D3">
        <w:rPr>
          <w:rFonts w:asciiTheme="minorHAnsi" w:hAnsiTheme="minorHAnsi" w:cstheme="minorHAnsi"/>
          <w:sz w:val="24"/>
          <w:szCs w:val="24"/>
        </w:rPr>
        <w:t>Обезбеђивање контејнера за одлагање смећа реализовати у складу са нормативима и то: 1 контејнер на 1000м</w:t>
      </w:r>
      <w:r w:rsidRPr="006825D3">
        <w:rPr>
          <w:rFonts w:asciiTheme="minorHAnsi" w:hAnsiTheme="minorHAnsi" w:cstheme="minorHAnsi"/>
          <w:sz w:val="24"/>
          <w:szCs w:val="24"/>
          <w:vertAlign w:val="superscript"/>
        </w:rPr>
        <w:t>2</w:t>
      </w:r>
      <w:r w:rsidRPr="006825D3">
        <w:rPr>
          <w:rFonts w:asciiTheme="minorHAnsi" w:hAnsiTheme="minorHAnsi" w:cstheme="minorHAnsi"/>
          <w:sz w:val="24"/>
          <w:szCs w:val="24"/>
        </w:rPr>
        <w:t xml:space="preserve"> корисне стамбене површине и 1 контејнер на 500м</w:t>
      </w:r>
      <w:r w:rsidRPr="006825D3">
        <w:rPr>
          <w:rFonts w:asciiTheme="minorHAnsi" w:hAnsiTheme="minorHAnsi" w:cstheme="minorHAnsi"/>
          <w:sz w:val="24"/>
          <w:szCs w:val="24"/>
          <w:vertAlign w:val="superscript"/>
        </w:rPr>
        <w:t>2</w:t>
      </w:r>
      <w:r w:rsidRPr="006825D3">
        <w:rPr>
          <w:rFonts w:asciiTheme="minorHAnsi" w:hAnsiTheme="minorHAnsi" w:cstheme="minorHAnsi"/>
          <w:sz w:val="24"/>
          <w:szCs w:val="24"/>
        </w:rPr>
        <w:t xml:space="preserve"> корисне површине пословног простора. </w:t>
      </w:r>
    </w:p>
    <w:p w:rsidR="006825D3" w:rsidRPr="006825D3" w:rsidRDefault="006825D3" w:rsidP="00BD1B27">
      <w:pPr>
        <w:pStyle w:val="Osnovni"/>
        <w:spacing w:after="0"/>
        <w:ind w:left="0"/>
        <w:rPr>
          <w:rFonts w:asciiTheme="minorHAnsi" w:hAnsiTheme="minorHAnsi" w:cstheme="minorHAnsi"/>
          <w:b/>
          <w:sz w:val="32"/>
          <w:szCs w:val="24"/>
          <w:u w:val="single"/>
        </w:rPr>
      </w:pPr>
      <w:r w:rsidRPr="006825D3">
        <w:rPr>
          <w:rFonts w:asciiTheme="minorHAnsi" w:hAnsiTheme="minorHAnsi" w:cstheme="minorHAnsi"/>
          <w:sz w:val="24"/>
          <w:szCs w:val="24"/>
        </w:rPr>
        <w:t>Контејнере сместити у оквиру грађевинске парцеле, у габариту објекта или изван габарита објекта.</w:t>
      </w:r>
      <w:r w:rsidRPr="00EB36BF">
        <w:rPr>
          <w:bCs/>
          <w:i/>
          <w:iCs/>
          <w:szCs w:val="22"/>
        </w:rPr>
        <w:t xml:space="preserve"> </w:t>
      </w:r>
    </w:p>
    <w:p w:rsidR="00BD1B27" w:rsidRPr="00141FC0" w:rsidRDefault="00BD1B27" w:rsidP="00BD1B27">
      <w:pPr>
        <w:pStyle w:val="Osnovni"/>
        <w:spacing w:after="0"/>
        <w:ind w:left="0"/>
        <w:rPr>
          <w:rFonts w:asciiTheme="minorHAnsi" w:hAnsiTheme="minorHAnsi" w:cstheme="minorHAnsi"/>
          <w:sz w:val="16"/>
          <w:szCs w:val="16"/>
        </w:rPr>
      </w:pPr>
    </w:p>
    <w:p w:rsidR="00672F88" w:rsidRPr="00672F88" w:rsidRDefault="00672F88" w:rsidP="00672F88">
      <w:pPr>
        <w:pStyle w:val="Naslov4"/>
        <w:jc w:val="both"/>
        <w:rPr>
          <w:rFonts w:asciiTheme="minorHAnsi" w:hAnsiTheme="minorHAnsi" w:cstheme="minorHAnsi"/>
          <w:sz w:val="24"/>
          <w:szCs w:val="24"/>
          <w:u w:val="single"/>
          <w:lang w:val="sr-Latn-RS" w:eastAsia="sr-Latn-RS"/>
        </w:rPr>
      </w:pPr>
      <w:r w:rsidRPr="00672F88">
        <w:rPr>
          <w:rFonts w:asciiTheme="minorHAnsi" w:hAnsiTheme="minorHAnsi" w:cstheme="minorHAnsi"/>
          <w:sz w:val="24"/>
          <w:szCs w:val="24"/>
          <w:u w:val="single"/>
          <w:lang w:eastAsia="sr-Latn-RS"/>
        </w:rPr>
        <w:t>Урбанистичка целина 10.</w:t>
      </w:r>
      <w:r w:rsidR="00FC677F">
        <w:rPr>
          <w:rFonts w:asciiTheme="minorHAnsi" w:hAnsiTheme="minorHAnsi" w:cstheme="minorHAnsi"/>
          <w:sz w:val="24"/>
          <w:szCs w:val="24"/>
          <w:u w:val="single"/>
          <w:lang w:val="sr-Latn-RS" w:eastAsia="sr-Latn-RS"/>
        </w:rPr>
        <w:t>5</w:t>
      </w:r>
    </w:p>
    <w:p w:rsidR="00FC677F" w:rsidRPr="00FC677F" w:rsidRDefault="00FC677F" w:rsidP="00FC677F">
      <w:pPr>
        <w:pStyle w:val="Tacka1"/>
        <w:numPr>
          <w:ilvl w:val="0"/>
          <w:numId w:val="0"/>
        </w:numPr>
        <w:rPr>
          <w:rFonts w:asciiTheme="minorHAnsi" w:hAnsiTheme="minorHAnsi" w:cstheme="minorHAnsi"/>
          <w:sz w:val="24"/>
        </w:rPr>
      </w:pPr>
      <w:r w:rsidRPr="00FC677F">
        <w:rPr>
          <w:rFonts w:asciiTheme="minorHAnsi" w:hAnsiTheme="minorHAnsi" w:cstheme="minorHAnsi"/>
          <w:sz w:val="24"/>
        </w:rPr>
        <w:t>Површине око 7</w:t>
      </w:r>
      <w:r w:rsidRPr="00FC677F">
        <w:rPr>
          <w:rFonts w:asciiTheme="minorHAnsi" w:hAnsiTheme="minorHAnsi" w:cstheme="minorHAnsi"/>
          <w:sz w:val="24"/>
          <w:lang w:val="sr-Latn-RS"/>
        </w:rPr>
        <w:t>7</w:t>
      </w:r>
      <w:r w:rsidRPr="00FC677F">
        <w:rPr>
          <w:rFonts w:asciiTheme="minorHAnsi" w:hAnsiTheme="minorHAnsi" w:cstheme="minorHAnsi"/>
          <w:sz w:val="24"/>
        </w:rPr>
        <w:t>,</w:t>
      </w:r>
      <w:r w:rsidRPr="00FC677F">
        <w:rPr>
          <w:rFonts w:asciiTheme="minorHAnsi" w:hAnsiTheme="minorHAnsi" w:cstheme="minorHAnsi"/>
          <w:sz w:val="24"/>
          <w:lang w:val="sr-Latn-RS"/>
        </w:rPr>
        <w:t>28</w:t>
      </w:r>
      <w:r w:rsidRPr="00FC677F">
        <w:rPr>
          <w:rFonts w:asciiTheme="minorHAnsi" w:hAnsiTheme="minorHAnsi" w:cstheme="minorHAnsi"/>
          <w:sz w:val="24"/>
        </w:rPr>
        <w:t xml:space="preserve"> ха обухвата простор у јужном делу обухвата плана – делове КО Вучак и КО Пепељевац. У овој целини планира се као претежна намена:</w:t>
      </w:r>
    </w:p>
    <w:p w:rsidR="00672F88" w:rsidRPr="00672F88" w:rsidRDefault="00672F88" w:rsidP="00672F88">
      <w:pPr>
        <w:pStyle w:val="Tacka1"/>
        <w:widowControl/>
        <w:autoSpaceDE/>
        <w:autoSpaceDN/>
        <w:spacing w:after="0"/>
        <w:ind w:left="284" w:hanging="284"/>
        <w:jc w:val="both"/>
        <w:rPr>
          <w:rFonts w:asciiTheme="minorHAnsi" w:hAnsiTheme="minorHAnsi" w:cstheme="minorHAnsi"/>
          <w:sz w:val="24"/>
          <w:szCs w:val="24"/>
        </w:rPr>
      </w:pPr>
      <w:r w:rsidRPr="00672F88">
        <w:rPr>
          <w:rFonts w:asciiTheme="minorHAnsi" w:hAnsiTheme="minorHAnsi" w:cstheme="minorHAnsi"/>
          <w:sz w:val="24"/>
          <w:szCs w:val="24"/>
        </w:rPr>
        <w:t>Пре</w:t>
      </w:r>
      <w:r w:rsidR="00647C6D">
        <w:rPr>
          <w:rFonts w:asciiTheme="minorHAnsi" w:hAnsiTheme="minorHAnsi" w:cstheme="minorHAnsi"/>
          <w:sz w:val="24"/>
          <w:szCs w:val="24"/>
          <w:lang w:val="sr-Cyrl-RS"/>
        </w:rPr>
        <w:t>тежна</w:t>
      </w:r>
      <w:r w:rsidRPr="00672F88">
        <w:rPr>
          <w:rFonts w:asciiTheme="minorHAnsi" w:hAnsiTheme="minorHAnsi" w:cstheme="minorHAnsi"/>
          <w:sz w:val="24"/>
          <w:szCs w:val="24"/>
        </w:rPr>
        <w:t xml:space="preserve"> намена: породично становање ПС-01, ПС-02, ПС-03</w:t>
      </w:r>
    </w:p>
    <w:p w:rsidR="00647C6D" w:rsidRDefault="00672F88" w:rsidP="00672F88">
      <w:pPr>
        <w:pStyle w:val="Tacka1"/>
        <w:widowControl/>
        <w:autoSpaceDE/>
        <w:autoSpaceDN/>
        <w:spacing w:after="0"/>
        <w:ind w:left="284" w:hanging="284"/>
        <w:jc w:val="both"/>
        <w:rPr>
          <w:rFonts w:asciiTheme="minorHAnsi" w:hAnsiTheme="minorHAnsi" w:cstheme="minorHAnsi"/>
          <w:sz w:val="24"/>
          <w:szCs w:val="24"/>
        </w:rPr>
      </w:pPr>
      <w:r w:rsidRPr="00672F88">
        <w:rPr>
          <w:rStyle w:val="OsnovniChar"/>
          <w:rFonts w:asciiTheme="minorHAnsi" w:hAnsiTheme="minorHAnsi" w:cstheme="minorHAnsi"/>
          <w:sz w:val="24"/>
          <w:szCs w:val="24"/>
        </w:rPr>
        <w:t>Допунска н</w:t>
      </w:r>
      <w:r w:rsidRPr="00672F88">
        <w:rPr>
          <w:rFonts w:asciiTheme="minorHAnsi" w:hAnsiTheme="minorHAnsi" w:cstheme="minorHAnsi"/>
          <w:sz w:val="24"/>
          <w:szCs w:val="24"/>
        </w:rPr>
        <w:t xml:space="preserve">амена: </w:t>
      </w:r>
      <w:r w:rsidRPr="00647C6D">
        <w:rPr>
          <w:rFonts w:asciiTheme="minorHAnsi" w:hAnsiTheme="minorHAnsi" w:cstheme="minorHAnsi"/>
          <w:sz w:val="24"/>
          <w:szCs w:val="24"/>
        </w:rPr>
        <w:t>комерцијалне делатности КД-02</w:t>
      </w:r>
      <w:r w:rsidRPr="00672F88">
        <w:rPr>
          <w:rFonts w:asciiTheme="minorHAnsi" w:hAnsiTheme="minorHAnsi" w:cstheme="minorHAnsi"/>
          <w:sz w:val="24"/>
          <w:szCs w:val="24"/>
        </w:rPr>
        <w:t>, привредне делатности ПД-03,</w:t>
      </w:r>
      <w:r w:rsidR="00647C6D" w:rsidRPr="00672F88">
        <w:rPr>
          <w:rFonts w:asciiTheme="minorHAnsi" w:hAnsiTheme="minorHAnsi" w:cstheme="minorHAnsi"/>
          <w:sz w:val="24"/>
          <w:szCs w:val="24"/>
        </w:rPr>
        <w:t xml:space="preserve"> </w:t>
      </w:r>
    </w:p>
    <w:p w:rsidR="00105086" w:rsidRPr="00427B95" w:rsidRDefault="00105086" w:rsidP="00105086">
      <w:pPr>
        <w:pStyle w:val="Tacka1"/>
        <w:widowControl/>
        <w:numPr>
          <w:ilvl w:val="0"/>
          <w:numId w:val="0"/>
        </w:numPr>
        <w:autoSpaceDE/>
        <w:autoSpaceDN/>
        <w:spacing w:after="0"/>
        <w:ind w:left="1174" w:hanging="360"/>
        <w:jc w:val="both"/>
        <w:rPr>
          <w:rFonts w:asciiTheme="minorHAnsi" w:hAnsiTheme="minorHAnsi" w:cstheme="minorHAnsi"/>
          <w:szCs w:val="24"/>
        </w:rPr>
      </w:pPr>
    </w:p>
    <w:p w:rsidR="00105086" w:rsidRPr="00105086" w:rsidRDefault="00105086" w:rsidP="00105086">
      <w:pPr>
        <w:pStyle w:val="Naslov4"/>
        <w:jc w:val="both"/>
        <w:rPr>
          <w:rFonts w:asciiTheme="minorHAnsi" w:hAnsiTheme="minorHAnsi" w:cstheme="minorHAnsi"/>
          <w:sz w:val="24"/>
          <w:szCs w:val="24"/>
          <w:lang w:val="sr-Latn-RS"/>
        </w:rPr>
      </w:pPr>
      <w:r w:rsidRPr="00105086">
        <w:rPr>
          <w:rFonts w:asciiTheme="minorHAnsi" w:hAnsiTheme="minorHAnsi" w:cstheme="minorHAnsi"/>
          <w:sz w:val="24"/>
          <w:szCs w:val="24"/>
        </w:rPr>
        <w:t xml:space="preserve">Правила грађења објеката </w:t>
      </w:r>
      <w:r w:rsidRPr="00105086">
        <w:rPr>
          <w:rFonts w:asciiTheme="minorHAnsi" w:hAnsiTheme="minorHAnsi" w:cstheme="minorHAnsi"/>
          <w:sz w:val="24"/>
          <w:szCs w:val="24"/>
          <w:lang w:val="sr-Cyrl-RS"/>
        </w:rPr>
        <w:t xml:space="preserve">за </w:t>
      </w:r>
      <w:r w:rsidRPr="00105086">
        <w:rPr>
          <w:rFonts w:asciiTheme="minorHAnsi" w:hAnsiTheme="minorHAnsi" w:cstheme="minorHAnsi"/>
          <w:sz w:val="24"/>
          <w:szCs w:val="24"/>
        </w:rPr>
        <w:t>периурбано становање ПС-03</w:t>
      </w:r>
    </w:p>
    <w:p w:rsidR="00105086" w:rsidRDefault="00105086" w:rsidP="00105086">
      <w:pPr>
        <w:pStyle w:val="Osnovni"/>
        <w:ind w:left="0"/>
        <w:rPr>
          <w:rFonts w:asciiTheme="minorHAnsi" w:hAnsiTheme="minorHAnsi" w:cstheme="minorHAnsi"/>
          <w:sz w:val="24"/>
          <w:szCs w:val="24"/>
        </w:rPr>
      </w:pPr>
      <w:r w:rsidRPr="00105086">
        <w:rPr>
          <w:rFonts w:asciiTheme="minorHAnsi" w:hAnsiTheme="minorHAnsi" w:cstheme="minorHAnsi"/>
          <w:sz w:val="24"/>
          <w:szCs w:val="24"/>
        </w:rPr>
        <w:t>Као посебан тип породичног становања издваја се периурбано становање. У урбанистичкој целини 10.5. преовлађујући тип домаћинства периурбаног становања је непољоприврени и мешовити тип, док је могући и тип пољопривредног домаћинства.</w:t>
      </w:r>
    </w:p>
    <w:p w:rsidR="00427B95" w:rsidRDefault="00427B95" w:rsidP="00105086">
      <w:pPr>
        <w:pStyle w:val="Osnovni"/>
        <w:ind w:left="0"/>
        <w:rPr>
          <w:rFonts w:asciiTheme="minorHAnsi" w:hAnsiTheme="minorHAnsi" w:cstheme="minorHAnsi"/>
          <w:sz w:val="24"/>
          <w:szCs w:val="24"/>
        </w:rPr>
      </w:pPr>
    </w:p>
    <w:p w:rsidR="00105086" w:rsidRDefault="00105086" w:rsidP="00105086">
      <w:pPr>
        <w:pStyle w:val="Tabelanaslov"/>
      </w:pPr>
      <w:r>
        <w:t>Урб. целина 10.5.  – Урбанистички параметри ПС-03</w:t>
      </w:r>
    </w:p>
    <w:tbl>
      <w:tblPr>
        <w:tblW w:w="9498" w:type="dxa"/>
        <w:tblInd w:w="-8" w:type="dxa"/>
        <w:tblBorders>
          <w:top w:val="single" w:sz="6" w:space="0" w:color="F79646"/>
          <w:left w:val="single" w:sz="6" w:space="0" w:color="F79646"/>
          <w:bottom w:val="single" w:sz="6" w:space="0" w:color="F79646"/>
          <w:right w:val="single" w:sz="6" w:space="0" w:color="F79646"/>
          <w:insideV w:val="single" w:sz="6" w:space="0" w:color="F79646"/>
        </w:tblBorders>
        <w:tblLayout w:type="fixed"/>
        <w:tblLook w:val="0420" w:firstRow="1" w:lastRow="0" w:firstColumn="0" w:lastColumn="0" w:noHBand="0" w:noVBand="1"/>
      </w:tblPr>
      <w:tblGrid>
        <w:gridCol w:w="1358"/>
        <w:gridCol w:w="1400"/>
        <w:gridCol w:w="1677"/>
        <w:gridCol w:w="2163"/>
        <w:gridCol w:w="1482"/>
        <w:gridCol w:w="1418"/>
      </w:tblGrid>
      <w:tr w:rsidR="00105086" w:rsidRPr="00070E09" w:rsidTr="00105086">
        <w:trPr>
          <w:trHeight w:val="435"/>
        </w:trPr>
        <w:tc>
          <w:tcPr>
            <w:tcW w:w="1358" w:type="dxa"/>
            <w:vMerge w:val="restart"/>
            <w:tcBorders>
              <w:right w:val="single" w:sz="6" w:space="0" w:color="FFFFFF"/>
            </w:tcBorders>
            <w:shd w:val="clear" w:color="auto" w:fill="F79646"/>
            <w:vAlign w:val="center"/>
          </w:tcPr>
          <w:p w:rsidR="00105086" w:rsidRPr="0052770C" w:rsidRDefault="00105086" w:rsidP="00A63935">
            <w:pPr>
              <w:pStyle w:val="Tabela"/>
              <w:rPr>
                <w:bCs/>
                <w:color w:val="FFFFFF"/>
              </w:rPr>
            </w:pPr>
            <w:r w:rsidRPr="0052770C">
              <w:rPr>
                <w:bCs/>
                <w:color w:val="FFFFFF"/>
              </w:rPr>
              <w:t>Тип</w:t>
            </w:r>
          </w:p>
        </w:tc>
        <w:tc>
          <w:tcPr>
            <w:tcW w:w="3077" w:type="dxa"/>
            <w:gridSpan w:val="2"/>
            <w:tcBorders>
              <w:left w:val="single" w:sz="6" w:space="0" w:color="FFFFFF"/>
              <w:right w:val="single" w:sz="6" w:space="0" w:color="FFFFFF"/>
            </w:tcBorders>
            <w:shd w:val="clear" w:color="auto" w:fill="F79646"/>
            <w:vAlign w:val="center"/>
          </w:tcPr>
          <w:p w:rsidR="00105086" w:rsidRPr="0052770C" w:rsidRDefault="00105086" w:rsidP="00A63935">
            <w:pPr>
              <w:pStyle w:val="Tabela"/>
              <w:jc w:val="center"/>
              <w:rPr>
                <w:bCs/>
                <w:color w:val="FFFFFF"/>
              </w:rPr>
            </w:pPr>
            <w:r w:rsidRPr="0052770C">
              <w:rPr>
                <w:bCs/>
                <w:color w:val="FFFFFF"/>
              </w:rPr>
              <w:t>Спратност</w:t>
            </w:r>
          </w:p>
        </w:tc>
        <w:tc>
          <w:tcPr>
            <w:tcW w:w="2163" w:type="dxa"/>
            <w:vMerge w:val="restart"/>
            <w:tcBorders>
              <w:left w:val="single" w:sz="6" w:space="0" w:color="FFFFFF"/>
              <w:right w:val="single" w:sz="6" w:space="0" w:color="FFFFFF"/>
            </w:tcBorders>
            <w:shd w:val="clear" w:color="auto" w:fill="F79646"/>
            <w:vAlign w:val="center"/>
          </w:tcPr>
          <w:p w:rsidR="00105086" w:rsidRPr="0052770C" w:rsidRDefault="00105086" w:rsidP="00A63935">
            <w:pPr>
              <w:pStyle w:val="Tabela"/>
              <w:jc w:val="center"/>
              <w:rPr>
                <w:bCs/>
                <w:color w:val="FFFFFF"/>
              </w:rPr>
            </w:pPr>
            <w:r w:rsidRPr="0052770C">
              <w:rPr>
                <w:bCs/>
                <w:color w:val="FFFFFF"/>
              </w:rPr>
              <w:t>Врста домаћинства</w:t>
            </w:r>
          </w:p>
        </w:tc>
        <w:tc>
          <w:tcPr>
            <w:tcW w:w="2900" w:type="dxa"/>
            <w:gridSpan w:val="2"/>
            <w:tcBorders>
              <w:left w:val="single" w:sz="6" w:space="0" w:color="FFFFFF"/>
              <w:right w:val="single" w:sz="6" w:space="0" w:color="FFFFFF"/>
            </w:tcBorders>
            <w:shd w:val="clear" w:color="auto" w:fill="F79646"/>
            <w:vAlign w:val="center"/>
          </w:tcPr>
          <w:p w:rsidR="00105086" w:rsidRPr="0052770C" w:rsidRDefault="00105086" w:rsidP="00A63935">
            <w:pPr>
              <w:pStyle w:val="Tabela"/>
              <w:jc w:val="center"/>
              <w:rPr>
                <w:bCs/>
                <w:color w:val="FFFFFF"/>
              </w:rPr>
            </w:pPr>
            <w:r w:rsidRPr="0052770C">
              <w:rPr>
                <w:bCs/>
                <w:color w:val="FFFFFF"/>
              </w:rPr>
              <w:t>Макс.</w:t>
            </w:r>
          </w:p>
          <w:p w:rsidR="00105086" w:rsidRPr="00070E09" w:rsidRDefault="00105086" w:rsidP="00A63935">
            <w:pPr>
              <w:pStyle w:val="Tabela"/>
              <w:jc w:val="center"/>
              <w:rPr>
                <w:b/>
                <w:bCs/>
                <w:color w:val="FFFFFF"/>
              </w:rPr>
            </w:pPr>
            <w:r w:rsidRPr="0052770C">
              <w:rPr>
                <w:bCs/>
                <w:color w:val="FFFFFF"/>
              </w:rPr>
              <w:t>ИЗ (%)</w:t>
            </w:r>
          </w:p>
        </w:tc>
      </w:tr>
      <w:tr w:rsidR="00105086" w:rsidRPr="00070E09" w:rsidTr="00105086">
        <w:trPr>
          <w:trHeight w:val="435"/>
        </w:trPr>
        <w:tc>
          <w:tcPr>
            <w:tcW w:w="1358" w:type="dxa"/>
            <w:vMerge/>
            <w:shd w:val="clear" w:color="auto" w:fill="FDE9D9"/>
            <w:vAlign w:val="center"/>
          </w:tcPr>
          <w:p w:rsidR="00105086" w:rsidRPr="00070E09" w:rsidRDefault="00105086" w:rsidP="00A63935">
            <w:pPr>
              <w:pStyle w:val="Tabela"/>
              <w:rPr>
                <w:b/>
                <w:color w:val="FFFFFF"/>
              </w:rPr>
            </w:pPr>
          </w:p>
        </w:tc>
        <w:tc>
          <w:tcPr>
            <w:tcW w:w="1400" w:type="dxa"/>
            <w:shd w:val="clear" w:color="auto" w:fill="FDE9D9"/>
            <w:vAlign w:val="center"/>
          </w:tcPr>
          <w:p w:rsidR="00105086" w:rsidRPr="005A21AD" w:rsidRDefault="00105086" w:rsidP="00A63935">
            <w:pPr>
              <w:pStyle w:val="Tabela"/>
              <w:jc w:val="center"/>
            </w:pPr>
            <w:r w:rsidRPr="005A21AD">
              <w:t>Стамбени</w:t>
            </w:r>
          </w:p>
        </w:tc>
        <w:tc>
          <w:tcPr>
            <w:tcW w:w="1677" w:type="dxa"/>
            <w:shd w:val="clear" w:color="auto" w:fill="FDE9D9"/>
            <w:vAlign w:val="center"/>
          </w:tcPr>
          <w:p w:rsidR="00105086" w:rsidRPr="005A21AD" w:rsidRDefault="00105086" w:rsidP="00A63935">
            <w:pPr>
              <w:pStyle w:val="Tabela"/>
              <w:jc w:val="center"/>
            </w:pPr>
            <w:r w:rsidRPr="005A21AD">
              <w:t>Економски и помоћни</w:t>
            </w:r>
          </w:p>
        </w:tc>
        <w:tc>
          <w:tcPr>
            <w:tcW w:w="2163" w:type="dxa"/>
            <w:vMerge/>
            <w:shd w:val="clear" w:color="auto" w:fill="FDE9D9"/>
            <w:vAlign w:val="center"/>
          </w:tcPr>
          <w:p w:rsidR="00105086" w:rsidRPr="00070E09" w:rsidRDefault="00105086" w:rsidP="00A63935">
            <w:pPr>
              <w:pStyle w:val="Tabela"/>
              <w:jc w:val="center"/>
              <w:rPr>
                <w:color w:val="000000"/>
              </w:rPr>
            </w:pPr>
          </w:p>
        </w:tc>
        <w:tc>
          <w:tcPr>
            <w:tcW w:w="1482" w:type="dxa"/>
            <w:shd w:val="clear" w:color="auto" w:fill="FDE9D9"/>
            <w:vAlign w:val="center"/>
          </w:tcPr>
          <w:p w:rsidR="00105086" w:rsidRPr="005A21AD" w:rsidRDefault="00105086" w:rsidP="00A63935">
            <w:pPr>
              <w:pStyle w:val="Tabela"/>
            </w:pPr>
            <w:r w:rsidRPr="005A21AD">
              <w:t>стам. део</w:t>
            </w:r>
          </w:p>
        </w:tc>
        <w:tc>
          <w:tcPr>
            <w:tcW w:w="1418" w:type="dxa"/>
            <w:shd w:val="clear" w:color="auto" w:fill="FDE9D9"/>
            <w:vAlign w:val="center"/>
          </w:tcPr>
          <w:p w:rsidR="00105086" w:rsidRPr="005A21AD" w:rsidRDefault="00105086" w:rsidP="00A63935">
            <w:pPr>
              <w:pStyle w:val="Tabela"/>
            </w:pPr>
            <w:r w:rsidRPr="005A21AD">
              <w:t>екон. део</w:t>
            </w:r>
          </w:p>
        </w:tc>
      </w:tr>
      <w:tr w:rsidR="00105086" w:rsidRPr="00A71C1B" w:rsidTr="00105086">
        <w:trPr>
          <w:trHeight w:val="435"/>
        </w:trPr>
        <w:tc>
          <w:tcPr>
            <w:tcW w:w="1358" w:type="dxa"/>
            <w:vMerge w:val="restart"/>
            <w:shd w:val="clear" w:color="auto" w:fill="FFFFFF"/>
            <w:vAlign w:val="center"/>
          </w:tcPr>
          <w:p w:rsidR="00105086" w:rsidRPr="00635490" w:rsidRDefault="00105086" w:rsidP="00A63935">
            <w:pPr>
              <w:pStyle w:val="Tabela"/>
              <w:rPr>
                <w:b/>
              </w:rPr>
            </w:pPr>
            <w:r w:rsidRPr="00635490">
              <w:rPr>
                <w:b/>
              </w:rPr>
              <w:t>ПС-03</w:t>
            </w:r>
          </w:p>
        </w:tc>
        <w:tc>
          <w:tcPr>
            <w:tcW w:w="1400" w:type="dxa"/>
            <w:vMerge w:val="restart"/>
            <w:shd w:val="clear" w:color="auto" w:fill="FFFFFF"/>
            <w:vAlign w:val="center"/>
          </w:tcPr>
          <w:p w:rsidR="00105086" w:rsidRPr="005A21AD" w:rsidRDefault="00105086" w:rsidP="00A63935">
            <w:pPr>
              <w:pStyle w:val="Tabela"/>
              <w:jc w:val="center"/>
            </w:pPr>
            <w:r w:rsidRPr="005A21AD">
              <w:t>П+2+Пк</w:t>
            </w:r>
          </w:p>
        </w:tc>
        <w:tc>
          <w:tcPr>
            <w:tcW w:w="1677" w:type="dxa"/>
            <w:vMerge w:val="restart"/>
            <w:shd w:val="clear" w:color="auto" w:fill="FFFFFF"/>
            <w:vAlign w:val="center"/>
          </w:tcPr>
          <w:p w:rsidR="00105086" w:rsidRPr="00635490" w:rsidRDefault="00105086" w:rsidP="00A63935">
            <w:pPr>
              <w:pStyle w:val="Tabela"/>
              <w:jc w:val="center"/>
              <w:rPr>
                <w:b/>
              </w:rPr>
            </w:pPr>
            <w:r w:rsidRPr="00635490">
              <w:rPr>
                <w:b/>
              </w:rPr>
              <w:t>П+Пк</w:t>
            </w:r>
          </w:p>
        </w:tc>
        <w:tc>
          <w:tcPr>
            <w:tcW w:w="2163" w:type="dxa"/>
            <w:shd w:val="clear" w:color="auto" w:fill="FFFFFF"/>
            <w:vAlign w:val="center"/>
          </w:tcPr>
          <w:p w:rsidR="00105086" w:rsidRPr="00105086" w:rsidRDefault="00105086" w:rsidP="00A63935">
            <w:pPr>
              <w:pStyle w:val="Tabela"/>
              <w:jc w:val="center"/>
              <w:rPr>
                <w:b/>
              </w:rPr>
            </w:pPr>
            <w:r w:rsidRPr="00105086">
              <w:rPr>
                <w:b/>
              </w:rPr>
              <w:t>непољопривредно</w:t>
            </w:r>
          </w:p>
        </w:tc>
        <w:tc>
          <w:tcPr>
            <w:tcW w:w="1482" w:type="dxa"/>
            <w:shd w:val="clear" w:color="auto" w:fill="FFFFFF"/>
            <w:vAlign w:val="center"/>
          </w:tcPr>
          <w:p w:rsidR="00105086" w:rsidRPr="00105086" w:rsidRDefault="00105086" w:rsidP="00A63935">
            <w:pPr>
              <w:pStyle w:val="Tabela"/>
              <w:jc w:val="center"/>
              <w:rPr>
                <w:b/>
              </w:rPr>
            </w:pPr>
            <w:r w:rsidRPr="00105086">
              <w:rPr>
                <w:b/>
              </w:rPr>
              <w:t>50</w:t>
            </w:r>
          </w:p>
        </w:tc>
        <w:tc>
          <w:tcPr>
            <w:tcW w:w="1418" w:type="dxa"/>
            <w:shd w:val="clear" w:color="auto" w:fill="FFFFFF"/>
            <w:vAlign w:val="center"/>
          </w:tcPr>
          <w:p w:rsidR="00105086" w:rsidRPr="00105086" w:rsidRDefault="00105086" w:rsidP="00A63935">
            <w:pPr>
              <w:pStyle w:val="Tabela"/>
              <w:jc w:val="center"/>
              <w:rPr>
                <w:b/>
              </w:rPr>
            </w:pPr>
            <w:r w:rsidRPr="00105086">
              <w:rPr>
                <w:b/>
              </w:rPr>
              <w:t>- -</w:t>
            </w:r>
          </w:p>
        </w:tc>
      </w:tr>
      <w:tr w:rsidR="00105086" w:rsidRPr="00A71C1B" w:rsidTr="00105086">
        <w:trPr>
          <w:trHeight w:val="435"/>
        </w:trPr>
        <w:tc>
          <w:tcPr>
            <w:tcW w:w="1358" w:type="dxa"/>
            <w:vMerge/>
            <w:shd w:val="clear" w:color="auto" w:fill="FDE9D9"/>
            <w:vAlign w:val="center"/>
          </w:tcPr>
          <w:p w:rsidR="00105086" w:rsidRPr="005A21AD" w:rsidRDefault="00105086" w:rsidP="00A63935">
            <w:pPr>
              <w:pStyle w:val="Tabela"/>
            </w:pPr>
          </w:p>
        </w:tc>
        <w:tc>
          <w:tcPr>
            <w:tcW w:w="1400" w:type="dxa"/>
            <w:vMerge/>
            <w:shd w:val="clear" w:color="auto" w:fill="FDE9D9"/>
            <w:vAlign w:val="center"/>
          </w:tcPr>
          <w:p w:rsidR="00105086" w:rsidRPr="005A21AD" w:rsidRDefault="00105086" w:rsidP="00A63935">
            <w:pPr>
              <w:pStyle w:val="Tabela"/>
              <w:jc w:val="center"/>
            </w:pPr>
          </w:p>
        </w:tc>
        <w:tc>
          <w:tcPr>
            <w:tcW w:w="1677" w:type="dxa"/>
            <w:vMerge/>
            <w:shd w:val="clear" w:color="auto" w:fill="FDE9D9"/>
            <w:vAlign w:val="center"/>
          </w:tcPr>
          <w:p w:rsidR="00105086" w:rsidRPr="005A21AD" w:rsidRDefault="00105086" w:rsidP="00A63935">
            <w:pPr>
              <w:pStyle w:val="Tabela"/>
              <w:jc w:val="center"/>
            </w:pPr>
          </w:p>
        </w:tc>
        <w:tc>
          <w:tcPr>
            <w:tcW w:w="2163" w:type="dxa"/>
            <w:shd w:val="clear" w:color="auto" w:fill="FDE9D9"/>
            <w:vAlign w:val="center"/>
          </w:tcPr>
          <w:p w:rsidR="00105086" w:rsidRPr="005A21AD" w:rsidRDefault="00105086" w:rsidP="00A63935">
            <w:pPr>
              <w:pStyle w:val="Tabela"/>
              <w:jc w:val="center"/>
            </w:pPr>
            <w:r w:rsidRPr="005A21AD">
              <w:t>мешовито</w:t>
            </w:r>
          </w:p>
        </w:tc>
        <w:tc>
          <w:tcPr>
            <w:tcW w:w="1482" w:type="dxa"/>
            <w:shd w:val="clear" w:color="auto" w:fill="FDE9D9"/>
            <w:vAlign w:val="center"/>
          </w:tcPr>
          <w:p w:rsidR="00105086" w:rsidRPr="005A21AD" w:rsidRDefault="00105086" w:rsidP="00A63935">
            <w:pPr>
              <w:pStyle w:val="Tabela"/>
              <w:jc w:val="center"/>
            </w:pPr>
            <w:r w:rsidRPr="005A21AD">
              <w:t>40</w:t>
            </w:r>
          </w:p>
        </w:tc>
        <w:tc>
          <w:tcPr>
            <w:tcW w:w="1418" w:type="dxa"/>
            <w:shd w:val="clear" w:color="auto" w:fill="FDE9D9"/>
            <w:vAlign w:val="center"/>
          </w:tcPr>
          <w:p w:rsidR="00105086" w:rsidRPr="005A21AD" w:rsidRDefault="00105086" w:rsidP="00A63935">
            <w:pPr>
              <w:pStyle w:val="Tabela"/>
              <w:jc w:val="center"/>
            </w:pPr>
            <w:r w:rsidRPr="005A21AD">
              <w:t>50</w:t>
            </w:r>
          </w:p>
        </w:tc>
      </w:tr>
      <w:tr w:rsidR="00105086" w:rsidRPr="00A71C1B" w:rsidTr="00105086">
        <w:trPr>
          <w:trHeight w:val="435"/>
        </w:trPr>
        <w:tc>
          <w:tcPr>
            <w:tcW w:w="1358" w:type="dxa"/>
            <w:vMerge/>
            <w:shd w:val="clear" w:color="auto" w:fill="FFFFFF"/>
            <w:vAlign w:val="center"/>
          </w:tcPr>
          <w:p w:rsidR="00105086" w:rsidRPr="005A21AD" w:rsidRDefault="00105086" w:rsidP="00A63935">
            <w:pPr>
              <w:pStyle w:val="Tabela"/>
            </w:pPr>
          </w:p>
        </w:tc>
        <w:tc>
          <w:tcPr>
            <w:tcW w:w="1400" w:type="dxa"/>
            <w:vMerge/>
            <w:shd w:val="clear" w:color="auto" w:fill="FFFFFF"/>
            <w:vAlign w:val="center"/>
          </w:tcPr>
          <w:p w:rsidR="00105086" w:rsidRPr="005A21AD" w:rsidRDefault="00105086" w:rsidP="00A63935">
            <w:pPr>
              <w:pStyle w:val="Tabela"/>
              <w:jc w:val="center"/>
            </w:pPr>
          </w:p>
        </w:tc>
        <w:tc>
          <w:tcPr>
            <w:tcW w:w="1677" w:type="dxa"/>
            <w:vMerge/>
            <w:shd w:val="clear" w:color="auto" w:fill="FFFFFF"/>
            <w:vAlign w:val="center"/>
          </w:tcPr>
          <w:p w:rsidR="00105086" w:rsidRPr="005A21AD" w:rsidRDefault="00105086" w:rsidP="00A63935">
            <w:pPr>
              <w:pStyle w:val="Tabela"/>
              <w:jc w:val="center"/>
            </w:pPr>
          </w:p>
        </w:tc>
        <w:tc>
          <w:tcPr>
            <w:tcW w:w="2163" w:type="dxa"/>
            <w:shd w:val="clear" w:color="auto" w:fill="FFFFFF"/>
            <w:vAlign w:val="center"/>
          </w:tcPr>
          <w:p w:rsidR="00105086" w:rsidRPr="005A21AD" w:rsidRDefault="00105086" w:rsidP="00A63935">
            <w:pPr>
              <w:pStyle w:val="Tabela"/>
              <w:jc w:val="center"/>
            </w:pPr>
            <w:r w:rsidRPr="005A21AD">
              <w:t>пољопривредно</w:t>
            </w:r>
          </w:p>
        </w:tc>
        <w:tc>
          <w:tcPr>
            <w:tcW w:w="1482" w:type="dxa"/>
            <w:shd w:val="clear" w:color="auto" w:fill="FFFFFF"/>
            <w:vAlign w:val="center"/>
          </w:tcPr>
          <w:p w:rsidR="00105086" w:rsidRPr="005A21AD" w:rsidRDefault="00105086" w:rsidP="00A63935">
            <w:pPr>
              <w:pStyle w:val="Tabela"/>
              <w:jc w:val="center"/>
            </w:pPr>
            <w:r w:rsidRPr="005A21AD">
              <w:t>40</w:t>
            </w:r>
          </w:p>
        </w:tc>
        <w:tc>
          <w:tcPr>
            <w:tcW w:w="1418" w:type="dxa"/>
            <w:shd w:val="clear" w:color="auto" w:fill="FFFFFF"/>
            <w:vAlign w:val="center"/>
          </w:tcPr>
          <w:p w:rsidR="00105086" w:rsidRPr="005A21AD" w:rsidRDefault="00105086" w:rsidP="00A63935">
            <w:pPr>
              <w:pStyle w:val="Tabela"/>
              <w:jc w:val="center"/>
            </w:pPr>
            <w:r w:rsidRPr="005A21AD">
              <w:t>50</w:t>
            </w:r>
          </w:p>
        </w:tc>
      </w:tr>
    </w:tbl>
    <w:p w:rsidR="00427B95" w:rsidRPr="00427B95" w:rsidRDefault="00427B95" w:rsidP="00427B95">
      <w:pPr>
        <w:pStyle w:val="Tacka1"/>
        <w:widowControl/>
        <w:numPr>
          <w:ilvl w:val="0"/>
          <w:numId w:val="0"/>
        </w:numPr>
        <w:autoSpaceDE/>
        <w:autoSpaceDN/>
        <w:spacing w:after="0"/>
        <w:ind w:left="1174" w:hanging="360"/>
        <w:jc w:val="both"/>
        <w:rPr>
          <w:rFonts w:asciiTheme="minorHAnsi" w:hAnsiTheme="minorHAnsi" w:cstheme="minorHAnsi"/>
          <w:szCs w:val="24"/>
        </w:rPr>
      </w:pPr>
    </w:p>
    <w:p w:rsidR="00105086" w:rsidRPr="00105086" w:rsidRDefault="00105086" w:rsidP="00427B95">
      <w:pPr>
        <w:pStyle w:val="Osnovni"/>
        <w:spacing w:after="0"/>
        <w:ind w:left="0"/>
        <w:rPr>
          <w:rFonts w:asciiTheme="minorHAnsi" w:hAnsiTheme="minorHAnsi" w:cstheme="minorHAnsi"/>
          <w:sz w:val="24"/>
        </w:rPr>
      </w:pPr>
      <w:r w:rsidRPr="00105086">
        <w:rPr>
          <w:rFonts w:asciiTheme="minorHAnsi" w:hAnsiTheme="minorHAnsi" w:cstheme="minorHAnsi"/>
          <w:sz w:val="24"/>
        </w:rPr>
        <w:t>На грађевинској парцели чија је површина или ширина парцеле мања од дефинисане, може се утврдити изградња или реконструкција стамбеног објекта спра</w:t>
      </w:r>
      <w:r w:rsidRPr="00105086">
        <w:rPr>
          <w:rFonts w:asciiTheme="minorHAnsi" w:hAnsiTheme="minorHAnsi" w:cstheme="minorHAnsi"/>
          <w:sz w:val="24"/>
        </w:rPr>
        <w:softHyphen/>
        <w:t>тно</w:t>
      </w:r>
      <w:r w:rsidRPr="00105086">
        <w:rPr>
          <w:rFonts w:asciiTheme="minorHAnsi" w:hAnsiTheme="minorHAnsi" w:cstheme="minorHAnsi"/>
          <w:sz w:val="24"/>
        </w:rPr>
        <w:softHyphen/>
        <w:t>сти П+1, индекса заузетости до 40%.</w:t>
      </w:r>
    </w:p>
    <w:p w:rsidR="00105086" w:rsidRPr="00105086" w:rsidRDefault="00105086" w:rsidP="00427B95">
      <w:pPr>
        <w:pStyle w:val="Osnovni"/>
        <w:spacing w:after="0"/>
        <w:ind w:left="0"/>
        <w:rPr>
          <w:rFonts w:asciiTheme="minorHAnsi" w:hAnsiTheme="minorHAnsi" w:cstheme="minorHAnsi"/>
          <w:sz w:val="24"/>
        </w:rPr>
      </w:pPr>
      <w:r w:rsidRPr="00105086">
        <w:rPr>
          <w:rFonts w:asciiTheme="minorHAnsi" w:hAnsiTheme="minorHAnsi" w:cstheme="minorHAnsi"/>
          <w:sz w:val="24"/>
        </w:rPr>
        <w:t>Приликом организације дворишта потребно је задржати традиционалну поделу и органи</w:t>
      </w:r>
      <w:r w:rsidRPr="00105086">
        <w:rPr>
          <w:rFonts w:asciiTheme="minorHAnsi" w:hAnsiTheme="minorHAnsi" w:cstheme="minorHAnsi"/>
          <w:sz w:val="24"/>
        </w:rPr>
        <w:softHyphen/>
        <w:t>зацију на кућно двориште, економско двориште и башту.</w:t>
      </w:r>
    </w:p>
    <w:p w:rsidR="00105086" w:rsidRDefault="00105086" w:rsidP="00427B95">
      <w:pPr>
        <w:pStyle w:val="Osnovni"/>
        <w:spacing w:after="0"/>
        <w:ind w:left="0"/>
        <w:rPr>
          <w:rFonts w:asciiTheme="minorHAnsi" w:hAnsiTheme="minorHAnsi" w:cstheme="minorHAnsi"/>
          <w:sz w:val="24"/>
        </w:rPr>
      </w:pPr>
      <w:r w:rsidRPr="00105086">
        <w:rPr>
          <w:rFonts w:asciiTheme="minorHAnsi" w:hAnsiTheme="minorHAnsi" w:cstheme="minorHAnsi"/>
          <w:sz w:val="24"/>
        </w:rPr>
        <w:t>У оквиру непољопривредног домаћинства, могуће је на делу окућнице, организовати мање економске садржаје.</w:t>
      </w:r>
    </w:p>
    <w:p w:rsidR="00427B95" w:rsidRDefault="00427B95" w:rsidP="00427B95">
      <w:pPr>
        <w:pStyle w:val="Osnovni"/>
        <w:spacing w:after="0"/>
        <w:ind w:left="0"/>
        <w:rPr>
          <w:rFonts w:asciiTheme="minorHAnsi" w:hAnsiTheme="minorHAnsi" w:cstheme="minorHAnsi"/>
          <w:sz w:val="24"/>
        </w:rPr>
      </w:pPr>
    </w:p>
    <w:p w:rsidR="00105086" w:rsidRPr="00105086" w:rsidRDefault="00105086" w:rsidP="00105086">
      <w:pPr>
        <w:pStyle w:val="Tabelanaslov"/>
        <w:ind w:left="0"/>
        <w:rPr>
          <w:rFonts w:asciiTheme="minorHAnsi" w:hAnsiTheme="minorHAnsi" w:cstheme="minorHAnsi"/>
          <w:sz w:val="24"/>
        </w:rPr>
      </w:pPr>
      <w:r w:rsidRPr="00105086">
        <w:rPr>
          <w:rFonts w:asciiTheme="minorHAnsi" w:hAnsiTheme="minorHAnsi" w:cstheme="minorHAnsi"/>
          <w:sz w:val="24"/>
        </w:rPr>
        <w:t>Урб. целина 10,5.  – Величина парцеле Периурбаног становања према врсти домаћинства</w:t>
      </w:r>
    </w:p>
    <w:tbl>
      <w:tblPr>
        <w:tblW w:w="0" w:type="auto"/>
        <w:tblInd w:w="-8" w:type="dxa"/>
        <w:tblBorders>
          <w:top w:val="single" w:sz="6" w:space="0" w:color="F79646"/>
          <w:left w:val="single" w:sz="6" w:space="0" w:color="F79646"/>
          <w:bottom w:val="single" w:sz="6" w:space="0" w:color="F79646"/>
          <w:right w:val="single" w:sz="6" w:space="0" w:color="F79646"/>
          <w:insideV w:val="single" w:sz="6" w:space="0" w:color="F79646"/>
        </w:tblBorders>
        <w:tblLook w:val="0420" w:firstRow="1" w:lastRow="0" w:firstColumn="0" w:lastColumn="0" w:noHBand="0" w:noVBand="1"/>
      </w:tblPr>
      <w:tblGrid>
        <w:gridCol w:w="1276"/>
        <w:gridCol w:w="2024"/>
        <w:gridCol w:w="1966"/>
        <w:gridCol w:w="1402"/>
        <w:gridCol w:w="1424"/>
        <w:gridCol w:w="1399"/>
      </w:tblGrid>
      <w:tr w:rsidR="00105086" w:rsidRPr="00070E09" w:rsidTr="00105086">
        <w:trPr>
          <w:trHeight w:val="284"/>
        </w:trPr>
        <w:tc>
          <w:tcPr>
            <w:tcW w:w="1276" w:type="dxa"/>
            <w:vMerge w:val="restart"/>
            <w:tcBorders>
              <w:right w:val="single" w:sz="4" w:space="0" w:color="FFFFFF"/>
            </w:tcBorders>
            <w:shd w:val="clear" w:color="auto" w:fill="F79646"/>
            <w:vAlign w:val="center"/>
          </w:tcPr>
          <w:p w:rsidR="00105086" w:rsidRPr="0059083E" w:rsidRDefault="00105086" w:rsidP="00A63935">
            <w:pPr>
              <w:pStyle w:val="Tabela"/>
              <w:rPr>
                <w:bCs/>
                <w:color w:val="FFFFFF"/>
              </w:rPr>
            </w:pPr>
            <w:r w:rsidRPr="0059083E">
              <w:rPr>
                <w:bCs/>
                <w:color w:val="FFFFFF"/>
              </w:rPr>
              <w:t>Тип</w:t>
            </w:r>
          </w:p>
        </w:tc>
        <w:tc>
          <w:tcPr>
            <w:tcW w:w="2024" w:type="dxa"/>
            <w:vMerge w:val="restart"/>
            <w:tcBorders>
              <w:left w:val="single" w:sz="4" w:space="0" w:color="FFFFFF"/>
              <w:right w:val="single" w:sz="4" w:space="0" w:color="FFFFFF"/>
            </w:tcBorders>
            <w:shd w:val="clear" w:color="auto" w:fill="F79646"/>
            <w:vAlign w:val="center"/>
          </w:tcPr>
          <w:p w:rsidR="00105086" w:rsidRPr="0020138D" w:rsidRDefault="00105086" w:rsidP="00A63935">
            <w:pPr>
              <w:pStyle w:val="Tabela"/>
              <w:jc w:val="center"/>
              <w:rPr>
                <w:bCs/>
                <w:color w:val="FFFFFF"/>
              </w:rPr>
            </w:pPr>
            <w:r w:rsidRPr="0020138D">
              <w:rPr>
                <w:bCs/>
                <w:color w:val="FFFFFF"/>
              </w:rPr>
              <w:t>Спратност</w:t>
            </w:r>
          </w:p>
        </w:tc>
        <w:tc>
          <w:tcPr>
            <w:tcW w:w="1769" w:type="dxa"/>
            <w:vMerge w:val="restart"/>
            <w:tcBorders>
              <w:left w:val="single" w:sz="4" w:space="0" w:color="FFFFFF"/>
              <w:right w:val="single" w:sz="6" w:space="0" w:color="FFFFFF"/>
            </w:tcBorders>
            <w:shd w:val="clear" w:color="auto" w:fill="F79646"/>
            <w:vAlign w:val="center"/>
          </w:tcPr>
          <w:p w:rsidR="00105086" w:rsidRPr="0020138D" w:rsidRDefault="00105086" w:rsidP="00A63935">
            <w:pPr>
              <w:pStyle w:val="Tabela"/>
              <w:jc w:val="center"/>
              <w:rPr>
                <w:bCs/>
                <w:color w:val="FFFFFF"/>
              </w:rPr>
            </w:pPr>
            <w:r w:rsidRPr="0020138D">
              <w:rPr>
                <w:bCs/>
                <w:color w:val="FFFFFF"/>
              </w:rPr>
              <w:t>Врста домаћинства</w:t>
            </w:r>
          </w:p>
        </w:tc>
        <w:tc>
          <w:tcPr>
            <w:tcW w:w="2826" w:type="dxa"/>
            <w:gridSpan w:val="2"/>
            <w:tcBorders>
              <w:left w:val="single" w:sz="6" w:space="0" w:color="FFFFFF"/>
              <w:right w:val="single" w:sz="6" w:space="0" w:color="FFFFFF"/>
            </w:tcBorders>
            <w:shd w:val="clear" w:color="auto" w:fill="F79646"/>
            <w:vAlign w:val="center"/>
          </w:tcPr>
          <w:p w:rsidR="00105086" w:rsidRPr="0020138D" w:rsidRDefault="00105086" w:rsidP="00A63935">
            <w:pPr>
              <w:pStyle w:val="Tabela"/>
              <w:jc w:val="center"/>
              <w:rPr>
                <w:bCs/>
                <w:color w:val="FFFFFF"/>
              </w:rPr>
            </w:pPr>
            <w:r>
              <w:rPr>
                <w:bCs/>
                <w:color w:val="FFFFFF"/>
              </w:rPr>
              <w:t>Мин. п</w:t>
            </w:r>
            <w:r w:rsidRPr="0020138D">
              <w:rPr>
                <w:bCs/>
                <w:color w:val="FFFFFF"/>
              </w:rPr>
              <w:t>овршина парцеле</w:t>
            </w:r>
          </w:p>
        </w:tc>
        <w:tc>
          <w:tcPr>
            <w:tcW w:w="1399" w:type="dxa"/>
            <w:vMerge w:val="restart"/>
            <w:tcBorders>
              <w:left w:val="single" w:sz="6" w:space="0" w:color="FFFFFF"/>
            </w:tcBorders>
            <w:shd w:val="clear" w:color="auto" w:fill="F79646"/>
            <w:vAlign w:val="center"/>
          </w:tcPr>
          <w:p w:rsidR="00105086" w:rsidRPr="0020138D" w:rsidRDefault="00105086" w:rsidP="00A63935">
            <w:pPr>
              <w:pStyle w:val="Tabela"/>
              <w:jc w:val="center"/>
              <w:rPr>
                <w:bCs/>
                <w:color w:val="FFFFFF"/>
              </w:rPr>
            </w:pPr>
            <w:r w:rsidRPr="0020138D">
              <w:rPr>
                <w:bCs/>
                <w:color w:val="FFFFFF"/>
              </w:rPr>
              <w:t>Мин. шир.</w:t>
            </w:r>
            <w:r w:rsidRPr="0020138D">
              <w:rPr>
                <w:bCs/>
                <w:color w:val="FFFFFF"/>
              </w:rPr>
              <w:br/>
              <w:t>парцеле</w:t>
            </w:r>
          </w:p>
        </w:tc>
      </w:tr>
      <w:tr w:rsidR="00105086" w:rsidRPr="00070E09" w:rsidTr="00427B95">
        <w:trPr>
          <w:trHeight w:val="475"/>
        </w:trPr>
        <w:tc>
          <w:tcPr>
            <w:tcW w:w="1276" w:type="dxa"/>
            <w:vMerge/>
            <w:tcBorders>
              <w:right w:val="single" w:sz="4" w:space="0" w:color="FFFFFF"/>
            </w:tcBorders>
            <w:shd w:val="clear" w:color="auto" w:fill="FDE9D9"/>
            <w:vAlign w:val="center"/>
          </w:tcPr>
          <w:p w:rsidR="00105086" w:rsidRPr="0059083E" w:rsidRDefault="00105086" w:rsidP="00A63935">
            <w:pPr>
              <w:pStyle w:val="Tabela"/>
              <w:rPr>
                <w:color w:val="000000"/>
              </w:rPr>
            </w:pPr>
          </w:p>
        </w:tc>
        <w:tc>
          <w:tcPr>
            <w:tcW w:w="2024" w:type="dxa"/>
            <w:vMerge/>
            <w:tcBorders>
              <w:left w:val="single" w:sz="4" w:space="0" w:color="FFFFFF"/>
              <w:right w:val="single" w:sz="4" w:space="0" w:color="FFFFFF"/>
            </w:tcBorders>
            <w:shd w:val="clear" w:color="auto" w:fill="FDE9D9"/>
            <w:vAlign w:val="center"/>
          </w:tcPr>
          <w:p w:rsidR="00105086" w:rsidRPr="00070E09" w:rsidRDefault="00105086" w:rsidP="00A63935">
            <w:pPr>
              <w:pStyle w:val="Tabela"/>
              <w:jc w:val="center"/>
              <w:rPr>
                <w:color w:val="000000"/>
              </w:rPr>
            </w:pPr>
          </w:p>
        </w:tc>
        <w:tc>
          <w:tcPr>
            <w:tcW w:w="1769" w:type="dxa"/>
            <w:vMerge/>
            <w:tcBorders>
              <w:left w:val="single" w:sz="4" w:space="0" w:color="FFFFFF"/>
            </w:tcBorders>
            <w:shd w:val="clear" w:color="auto" w:fill="FDE9D9"/>
            <w:vAlign w:val="center"/>
          </w:tcPr>
          <w:p w:rsidR="00105086" w:rsidRPr="00070E09" w:rsidRDefault="00105086" w:rsidP="00A63935">
            <w:pPr>
              <w:pStyle w:val="Tabela"/>
              <w:jc w:val="center"/>
              <w:rPr>
                <w:color w:val="000000"/>
              </w:rPr>
            </w:pPr>
          </w:p>
        </w:tc>
        <w:tc>
          <w:tcPr>
            <w:tcW w:w="1402" w:type="dxa"/>
            <w:shd w:val="clear" w:color="auto" w:fill="FDE9D9"/>
            <w:vAlign w:val="center"/>
          </w:tcPr>
          <w:p w:rsidR="00105086" w:rsidRPr="00AF5B27" w:rsidRDefault="00105086" w:rsidP="00A63935">
            <w:pPr>
              <w:pStyle w:val="Tabela"/>
              <w:jc w:val="center"/>
            </w:pPr>
            <w:r w:rsidRPr="00AF5B27">
              <w:t>Стамбени део</w:t>
            </w:r>
            <w:r w:rsidRPr="00AF5B27">
              <w:br/>
              <w:t>мин.</w:t>
            </w:r>
          </w:p>
        </w:tc>
        <w:tc>
          <w:tcPr>
            <w:tcW w:w="1424" w:type="dxa"/>
            <w:shd w:val="clear" w:color="auto" w:fill="FDE9D9"/>
            <w:vAlign w:val="center"/>
          </w:tcPr>
          <w:p w:rsidR="00105086" w:rsidRPr="00AF5B27" w:rsidRDefault="00105086" w:rsidP="00A63935">
            <w:pPr>
              <w:pStyle w:val="Tabela"/>
              <w:jc w:val="center"/>
            </w:pPr>
            <w:r w:rsidRPr="00AF5B27">
              <w:t>Економски део</w:t>
            </w:r>
            <w:r w:rsidRPr="00AF5B27">
              <w:br/>
              <w:t>мин.</w:t>
            </w:r>
          </w:p>
        </w:tc>
        <w:tc>
          <w:tcPr>
            <w:tcW w:w="1399" w:type="dxa"/>
            <w:vMerge/>
            <w:shd w:val="clear" w:color="auto" w:fill="FDE9D9"/>
            <w:vAlign w:val="center"/>
          </w:tcPr>
          <w:p w:rsidR="00105086" w:rsidRPr="00070E09" w:rsidRDefault="00105086" w:rsidP="00A63935">
            <w:pPr>
              <w:pStyle w:val="Tabela"/>
              <w:jc w:val="center"/>
              <w:rPr>
                <w:color w:val="000000"/>
              </w:rPr>
            </w:pPr>
          </w:p>
        </w:tc>
      </w:tr>
      <w:tr w:rsidR="00105086" w:rsidRPr="00AF5B27" w:rsidTr="00105086">
        <w:trPr>
          <w:trHeight w:val="284"/>
        </w:trPr>
        <w:tc>
          <w:tcPr>
            <w:tcW w:w="1276" w:type="dxa"/>
            <w:vMerge w:val="restart"/>
            <w:shd w:val="clear" w:color="auto" w:fill="FFFFFF"/>
            <w:vAlign w:val="center"/>
          </w:tcPr>
          <w:p w:rsidR="00105086" w:rsidRPr="0059083E" w:rsidRDefault="00105086" w:rsidP="00A63935">
            <w:pPr>
              <w:pStyle w:val="Tabela"/>
            </w:pPr>
            <w:r w:rsidRPr="0059083E">
              <w:t>ПС-03</w:t>
            </w:r>
          </w:p>
        </w:tc>
        <w:tc>
          <w:tcPr>
            <w:tcW w:w="2024" w:type="dxa"/>
            <w:vMerge w:val="restart"/>
            <w:shd w:val="clear" w:color="auto" w:fill="FFFFFF"/>
            <w:vAlign w:val="center"/>
          </w:tcPr>
          <w:p w:rsidR="00105086" w:rsidRPr="00AF5B27" w:rsidRDefault="00105086" w:rsidP="00A63935">
            <w:pPr>
              <w:pStyle w:val="Tabela"/>
              <w:jc w:val="center"/>
            </w:pPr>
            <w:r w:rsidRPr="00AF5B27">
              <w:t>До П+1+Пк</w:t>
            </w:r>
          </w:p>
        </w:tc>
        <w:tc>
          <w:tcPr>
            <w:tcW w:w="1769" w:type="dxa"/>
            <w:shd w:val="clear" w:color="auto" w:fill="FFFFFF"/>
            <w:vAlign w:val="center"/>
          </w:tcPr>
          <w:p w:rsidR="00105086" w:rsidRPr="00AF5B27" w:rsidRDefault="00105086" w:rsidP="00A63935">
            <w:pPr>
              <w:pStyle w:val="Tabela"/>
              <w:jc w:val="center"/>
            </w:pPr>
            <w:r>
              <w:t>н</w:t>
            </w:r>
            <w:r w:rsidRPr="00AF5B27">
              <w:t>епољопривредно</w:t>
            </w:r>
          </w:p>
        </w:tc>
        <w:tc>
          <w:tcPr>
            <w:tcW w:w="1402" w:type="dxa"/>
            <w:vMerge w:val="restart"/>
            <w:shd w:val="clear" w:color="auto" w:fill="FFFFFF"/>
            <w:vAlign w:val="center"/>
          </w:tcPr>
          <w:p w:rsidR="00105086" w:rsidRPr="00AF5B27" w:rsidRDefault="00105086" w:rsidP="00A63935">
            <w:pPr>
              <w:pStyle w:val="Tabela"/>
              <w:jc w:val="center"/>
            </w:pPr>
            <w:r w:rsidRPr="00AF5B27">
              <w:t>400</w:t>
            </w:r>
          </w:p>
        </w:tc>
        <w:tc>
          <w:tcPr>
            <w:tcW w:w="1424" w:type="dxa"/>
            <w:shd w:val="clear" w:color="auto" w:fill="FFFFFF"/>
            <w:vAlign w:val="center"/>
          </w:tcPr>
          <w:p w:rsidR="00105086" w:rsidRPr="00AF5B27" w:rsidRDefault="00105086" w:rsidP="00A63935">
            <w:pPr>
              <w:pStyle w:val="Tabela"/>
              <w:jc w:val="center"/>
            </w:pPr>
            <w:r w:rsidRPr="00AF5B27">
              <w:t>- -</w:t>
            </w:r>
          </w:p>
        </w:tc>
        <w:tc>
          <w:tcPr>
            <w:tcW w:w="1399" w:type="dxa"/>
            <w:shd w:val="clear" w:color="auto" w:fill="FFFFFF"/>
            <w:vAlign w:val="center"/>
          </w:tcPr>
          <w:p w:rsidR="00105086" w:rsidRPr="00AF5B27" w:rsidRDefault="00105086" w:rsidP="00A63935">
            <w:pPr>
              <w:pStyle w:val="Tabela"/>
              <w:jc w:val="center"/>
            </w:pPr>
            <w:r w:rsidRPr="00AF5B27">
              <w:t>15</w:t>
            </w:r>
          </w:p>
        </w:tc>
      </w:tr>
      <w:tr w:rsidR="00105086" w:rsidRPr="00AF5B27" w:rsidTr="00105086">
        <w:trPr>
          <w:trHeight w:val="284"/>
        </w:trPr>
        <w:tc>
          <w:tcPr>
            <w:tcW w:w="1276" w:type="dxa"/>
            <w:vMerge/>
            <w:shd w:val="clear" w:color="auto" w:fill="FDE9D9"/>
            <w:vAlign w:val="center"/>
          </w:tcPr>
          <w:p w:rsidR="00105086" w:rsidRPr="00AF5B27" w:rsidRDefault="00105086" w:rsidP="00A63935">
            <w:pPr>
              <w:pStyle w:val="Tabela"/>
              <w:jc w:val="center"/>
            </w:pPr>
          </w:p>
        </w:tc>
        <w:tc>
          <w:tcPr>
            <w:tcW w:w="2024" w:type="dxa"/>
            <w:vMerge/>
            <w:shd w:val="clear" w:color="auto" w:fill="FDE9D9"/>
            <w:vAlign w:val="center"/>
          </w:tcPr>
          <w:p w:rsidR="00105086" w:rsidRPr="00AF5B27" w:rsidRDefault="00105086" w:rsidP="00A63935">
            <w:pPr>
              <w:pStyle w:val="Tabela"/>
              <w:jc w:val="center"/>
            </w:pPr>
          </w:p>
        </w:tc>
        <w:tc>
          <w:tcPr>
            <w:tcW w:w="1769" w:type="dxa"/>
            <w:shd w:val="clear" w:color="auto" w:fill="FDE9D9"/>
            <w:vAlign w:val="center"/>
          </w:tcPr>
          <w:p w:rsidR="00105086" w:rsidRPr="00AF5B27" w:rsidRDefault="00105086" w:rsidP="00A63935">
            <w:pPr>
              <w:pStyle w:val="Tabela"/>
              <w:jc w:val="center"/>
            </w:pPr>
            <w:r>
              <w:t>м</w:t>
            </w:r>
            <w:r w:rsidRPr="00AF5B27">
              <w:t>ешовито</w:t>
            </w:r>
          </w:p>
        </w:tc>
        <w:tc>
          <w:tcPr>
            <w:tcW w:w="1402" w:type="dxa"/>
            <w:vMerge/>
            <w:shd w:val="clear" w:color="auto" w:fill="FDE9D9"/>
            <w:vAlign w:val="center"/>
          </w:tcPr>
          <w:p w:rsidR="00105086" w:rsidRPr="00AF5B27" w:rsidRDefault="00105086" w:rsidP="00A63935">
            <w:pPr>
              <w:pStyle w:val="Tabela"/>
              <w:jc w:val="center"/>
            </w:pPr>
          </w:p>
        </w:tc>
        <w:tc>
          <w:tcPr>
            <w:tcW w:w="1424" w:type="dxa"/>
            <w:shd w:val="clear" w:color="auto" w:fill="FDE9D9"/>
            <w:vAlign w:val="center"/>
          </w:tcPr>
          <w:p w:rsidR="00105086" w:rsidRPr="00AF5B27" w:rsidRDefault="00105086" w:rsidP="00A63935">
            <w:pPr>
              <w:pStyle w:val="Tabela"/>
              <w:jc w:val="center"/>
            </w:pPr>
            <w:r w:rsidRPr="00AF5B27">
              <w:t>200</w:t>
            </w:r>
          </w:p>
        </w:tc>
        <w:tc>
          <w:tcPr>
            <w:tcW w:w="1399" w:type="dxa"/>
            <w:shd w:val="clear" w:color="auto" w:fill="FDE9D9"/>
            <w:vAlign w:val="center"/>
          </w:tcPr>
          <w:p w:rsidR="00105086" w:rsidRPr="00AF5B27" w:rsidRDefault="00105086" w:rsidP="00A63935">
            <w:pPr>
              <w:pStyle w:val="Tabela"/>
              <w:jc w:val="center"/>
            </w:pPr>
            <w:r w:rsidRPr="00AF5B27">
              <w:t>15</w:t>
            </w:r>
          </w:p>
        </w:tc>
      </w:tr>
      <w:tr w:rsidR="00105086" w:rsidRPr="00AF5B27" w:rsidTr="00105086">
        <w:trPr>
          <w:trHeight w:val="284"/>
        </w:trPr>
        <w:tc>
          <w:tcPr>
            <w:tcW w:w="1276" w:type="dxa"/>
            <w:vMerge/>
            <w:shd w:val="clear" w:color="auto" w:fill="FFFFFF"/>
            <w:vAlign w:val="center"/>
          </w:tcPr>
          <w:p w:rsidR="00105086" w:rsidRPr="00AF5B27" w:rsidRDefault="00105086" w:rsidP="00A63935">
            <w:pPr>
              <w:pStyle w:val="Tabela"/>
              <w:jc w:val="center"/>
            </w:pPr>
          </w:p>
        </w:tc>
        <w:tc>
          <w:tcPr>
            <w:tcW w:w="2024" w:type="dxa"/>
            <w:vMerge/>
            <w:shd w:val="clear" w:color="auto" w:fill="FFFFFF"/>
            <w:vAlign w:val="center"/>
          </w:tcPr>
          <w:p w:rsidR="00105086" w:rsidRPr="00AF5B27" w:rsidRDefault="00105086" w:rsidP="00A63935">
            <w:pPr>
              <w:pStyle w:val="Tabela"/>
              <w:jc w:val="center"/>
            </w:pPr>
          </w:p>
        </w:tc>
        <w:tc>
          <w:tcPr>
            <w:tcW w:w="1769" w:type="dxa"/>
            <w:shd w:val="clear" w:color="auto" w:fill="FFFFFF"/>
            <w:vAlign w:val="center"/>
          </w:tcPr>
          <w:p w:rsidR="00105086" w:rsidRPr="00AF5B27" w:rsidRDefault="00105086" w:rsidP="00A63935">
            <w:pPr>
              <w:pStyle w:val="Tabela"/>
              <w:jc w:val="center"/>
            </w:pPr>
            <w:r>
              <w:t>п</w:t>
            </w:r>
            <w:r w:rsidRPr="00AF5B27">
              <w:t>ољопривредно</w:t>
            </w:r>
          </w:p>
        </w:tc>
        <w:tc>
          <w:tcPr>
            <w:tcW w:w="1402" w:type="dxa"/>
            <w:vMerge/>
            <w:shd w:val="clear" w:color="auto" w:fill="FFFFFF"/>
            <w:vAlign w:val="center"/>
          </w:tcPr>
          <w:p w:rsidR="00105086" w:rsidRPr="00AF5B27" w:rsidRDefault="00105086" w:rsidP="00A63935">
            <w:pPr>
              <w:pStyle w:val="Tabela"/>
              <w:jc w:val="center"/>
            </w:pPr>
          </w:p>
        </w:tc>
        <w:tc>
          <w:tcPr>
            <w:tcW w:w="1424" w:type="dxa"/>
            <w:shd w:val="clear" w:color="auto" w:fill="FFFFFF"/>
            <w:vAlign w:val="center"/>
          </w:tcPr>
          <w:p w:rsidR="00105086" w:rsidRPr="00AF5B27" w:rsidRDefault="00105086" w:rsidP="00A63935">
            <w:pPr>
              <w:pStyle w:val="Tabela"/>
              <w:jc w:val="center"/>
            </w:pPr>
            <w:r w:rsidRPr="00AF5B27">
              <w:t>800</w:t>
            </w:r>
          </w:p>
        </w:tc>
        <w:tc>
          <w:tcPr>
            <w:tcW w:w="1399" w:type="dxa"/>
            <w:shd w:val="clear" w:color="auto" w:fill="FFFFFF"/>
            <w:vAlign w:val="center"/>
          </w:tcPr>
          <w:p w:rsidR="00105086" w:rsidRPr="00AF5B27" w:rsidRDefault="00105086" w:rsidP="00A63935">
            <w:pPr>
              <w:pStyle w:val="Tabela"/>
              <w:jc w:val="center"/>
            </w:pPr>
            <w:r w:rsidRPr="00AF5B27">
              <w:t>20</w:t>
            </w:r>
          </w:p>
        </w:tc>
      </w:tr>
      <w:tr w:rsidR="00105086" w:rsidRPr="00AF5B27" w:rsidTr="00105086">
        <w:trPr>
          <w:trHeight w:val="284"/>
        </w:trPr>
        <w:tc>
          <w:tcPr>
            <w:tcW w:w="1276" w:type="dxa"/>
            <w:vMerge/>
            <w:shd w:val="clear" w:color="auto" w:fill="FDE9D9"/>
            <w:vAlign w:val="center"/>
          </w:tcPr>
          <w:p w:rsidR="00105086" w:rsidRPr="00AF5B27" w:rsidRDefault="00105086" w:rsidP="00A63935">
            <w:pPr>
              <w:pStyle w:val="Tabela"/>
              <w:jc w:val="center"/>
            </w:pPr>
          </w:p>
        </w:tc>
        <w:tc>
          <w:tcPr>
            <w:tcW w:w="2024" w:type="dxa"/>
            <w:vMerge w:val="restart"/>
            <w:shd w:val="clear" w:color="auto" w:fill="FDE9D9"/>
            <w:vAlign w:val="center"/>
          </w:tcPr>
          <w:p w:rsidR="00105086" w:rsidRPr="00105086" w:rsidRDefault="00105086" w:rsidP="00A63935">
            <w:pPr>
              <w:pStyle w:val="Tabela"/>
              <w:jc w:val="center"/>
              <w:rPr>
                <w:b/>
              </w:rPr>
            </w:pPr>
            <w:r w:rsidRPr="00105086">
              <w:rPr>
                <w:b/>
              </w:rPr>
              <w:t xml:space="preserve">П+2 </w:t>
            </w:r>
            <w:r w:rsidRPr="00105086">
              <w:rPr>
                <w:b/>
              </w:rPr>
              <w:br/>
              <w:t>П+2+Пк</w:t>
            </w:r>
          </w:p>
        </w:tc>
        <w:tc>
          <w:tcPr>
            <w:tcW w:w="1769" w:type="dxa"/>
            <w:shd w:val="clear" w:color="auto" w:fill="FDE9D9"/>
            <w:vAlign w:val="center"/>
          </w:tcPr>
          <w:p w:rsidR="00105086" w:rsidRPr="00105086" w:rsidRDefault="00105086" w:rsidP="00A63935">
            <w:pPr>
              <w:pStyle w:val="Tabela"/>
              <w:jc w:val="center"/>
              <w:rPr>
                <w:b/>
              </w:rPr>
            </w:pPr>
            <w:r w:rsidRPr="00105086">
              <w:rPr>
                <w:b/>
              </w:rPr>
              <w:t>непољопривредно</w:t>
            </w:r>
          </w:p>
        </w:tc>
        <w:tc>
          <w:tcPr>
            <w:tcW w:w="1402" w:type="dxa"/>
            <w:vMerge w:val="restart"/>
            <w:shd w:val="clear" w:color="auto" w:fill="FDE9D9"/>
            <w:vAlign w:val="center"/>
          </w:tcPr>
          <w:p w:rsidR="00105086" w:rsidRPr="00105086" w:rsidRDefault="00105086" w:rsidP="00A63935">
            <w:pPr>
              <w:pStyle w:val="Tabela"/>
              <w:jc w:val="center"/>
              <w:rPr>
                <w:b/>
              </w:rPr>
            </w:pPr>
            <w:r w:rsidRPr="00105086">
              <w:rPr>
                <w:b/>
              </w:rPr>
              <w:t>600</w:t>
            </w:r>
          </w:p>
        </w:tc>
        <w:tc>
          <w:tcPr>
            <w:tcW w:w="1424" w:type="dxa"/>
            <w:shd w:val="clear" w:color="auto" w:fill="FDE9D9"/>
            <w:vAlign w:val="center"/>
          </w:tcPr>
          <w:p w:rsidR="00105086" w:rsidRPr="00105086" w:rsidRDefault="00105086" w:rsidP="00A63935">
            <w:pPr>
              <w:pStyle w:val="Tabela"/>
              <w:jc w:val="center"/>
              <w:rPr>
                <w:b/>
              </w:rPr>
            </w:pPr>
            <w:r w:rsidRPr="00105086">
              <w:rPr>
                <w:b/>
              </w:rPr>
              <w:t>- -</w:t>
            </w:r>
          </w:p>
        </w:tc>
        <w:tc>
          <w:tcPr>
            <w:tcW w:w="1399" w:type="dxa"/>
            <w:shd w:val="clear" w:color="auto" w:fill="FDE9D9"/>
            <w:vAlign w:val="center"/>
          </w:tcPr>
          <w:p w:rsidR="00105086" w:rsidRPr="00105086" w:rsidRDefault="00105086" w:rsidP="00A63935">
            <w:pPr>
              <w:pStyle w:val="Tabela"/>
              <w:jc w:val="center"/>
              <w:rPr>
                <w:b/>
              </w:rPr>
            </w:pPr>
            <w:r w:rsidRPr="00105086">
              <w:rPr>
                <w:b/>
              </w:rPr>
              <w:t>15</w:t>
            </w:r>
          </w:p>
        </w:tc>
      </w:tr>
      <w:tr w:rsidR="00105086" w:rsidRPr="00AF5B27" w:rsidTr="00105086">
        <w:trPr>
          <w:trHeight w:val="284"/>
        </w:trPr>
        <w:tc>
          <w:tcPr>
            <w:tcW w:w="1276" w:type="dxa"/>
            <w:vMerge/>
            <w:shd w:val="clear" w:color="auto" w:fill="FFFFFF"/>
            <w:vAlign w:val="center"/>
          </w:tcPr>
          <w:p w:rsidR="00105086" w:rsidRPr="00AF5B27" w:rsidRDefault="00105086" w:rsidP="00A63935">
            <w:pPr>
              <w:pStyle w:val="Tabela"/>
              <w:jc w:val="center"/>
            </w:pPr>
          </w:p>
        </w:tc>
        <w:tc>
          <w:tcPr>
            <w:tcW w:w="2024" w:type="dxa"/>
            <w:vMerge/>
            <w:shd w:val="clear" w:color="auto" w:fill="FFFFFF"/>
            <w:vAlign w:val="center"/>
          </w:tcPr>
          <w:p w:rsidR="00105086" w:rsidRPr="00AF5B27" w:rsidRDefault="00105086" w:rsidP="00A63935">
            <w:pPr>
              <w:pStyle w:val="Tabela"/>
              <w:jc w:val="center"/>
            </w:pPr>
          </w:p>
        </w:tc>
        <w:tc>
          <w:tcPr>
            <w:tcW w:w="1769" w:type="dxa"/>
            <w:shd w:val="clear" w:color="auto" w:fill="FFFFFF"/>
            <w:vAlign w:val="center"/>
          </w:tcPr>
          <w:p w:rsidR="00105086" w:rsidRPr="00AF5B27" w:rsidRDefault="00105086" w:rsidP="00A63935">
            <w:pPr>
              <w:pStyle w:val="Tabela"/>
              <w:jc w:val="center"/>
            </w:pPr>
            <w:r>
              <w:t>м</w:t>
            </w:r>
            <w:r w:rsidRPr="00AF5B27">
              <w:t>ешовито</w:t>
            </w:r>
          </w:p>
        </w:tc>
        <w:tc>
          <w:tcPr>
            <w:tcW w:w="1402" w:type="dxa"/>
            <w:vMerge/>
            <w:shd w:val="clear" w:color="auto" w:fill="FFFFFF"/>
            <w:vAlign w:val="center"/>
          </w:tcPr>
          <w:p w:rsidR="00105086" w:rsidRPr="00AF5B27" w:rsidRDefault="00105086" w:rsidP="00A63935">
            <w:pPr>
              <w:pStyle w:val="Tabela"/>
              <w:jc w:val="center"/>
            </w:pPr>
          </w:p>
        </w:tc>
        <w:tc>
          <w:tcPr>
            <w:tcW w:w="1424" w:type="dxa"/>
            <w:shd w:val="clear" w:color="auto" w:fill="FFFFFF"/>
            <w:vAlign w:val="center"/>
          </w:tcPr>
          <w:p w:rsidR="00105086" w:rsidRPr="00AF5B27" w:rsidRDefault="00105086" w:rsidP="00A63935">
            <w:pPr>
              <w:pStyle w:val="Tabela"/>
              <w:jc w:val="center"/>
            </w:pPr>
            <w:r w:rsidRPr="00AF5B27">
              <w:t>200</w:t>
            </w:r>
          </w:p>
        </w:tc>
        <w:tc>
          <w:tcPr>
            <w:tcW w:w="1399" w:type="dxa"/>
            <w:shd w:val="clear" w:color="auto" w:fill="FFFFFF"/>
            <w:vAlign w:val="center"/>
          </w:tcPr>
          <w:p w:rsidR="00105086" w:rsidRPr="00AF5B27" w:rsidRDefault="00105086" w:rsidP="00A63935">
            <w:pPr>
              <w:pStyle w:val="Tabela"/>
              <w:jc w:val="center"/>
            </w:pPr>
            <w:r w:rsidRPr="00AF5B27">
              <w:t>15</w:t>
            </w:r>
          </w:p>
        </w:tc>
      </w:tr>
      <w:tr w:rsidR="00105086" w:rsidRPr="00AF5B27" w:rsidTr="00105086">
        <w:trPr>
          <w:trHeight w:val="284"/>
        </w:trPr>
        <w:tc>
          <w:tcPr>
            <w:tcW w:w="1276" w:type="dxa"/>
            <w:vMerge/>
            <w:shd w:val="clear" w:color="auto" w:fill="FDE9D9"/>
            <w:vAlign w:val="center"/>
          </w:tcPr>
          <w:p w:rsidR="00105086" w:rsidRPr="00AF5B27" w:rsidRDefault="00105086" w:rsidP="00A63935">
            <w:pPr>
              <w:pStyle w:val="Tabela"/>
              <w:jc w:val="center"/>
            </w:pPr>
          </w:p>
        </w:tc>
        <w:tc>
          <w:tcPr>
            <w:tcW w:w="2024" w:type="dxa"/>
            <w:vMerge/>
            <w:shd w:val="clear" w:color="auto" w:fill="FDE9D9"/>
            <w:vAlign w:val="center"/>
          </w:tcPr>
          <w:p w:rsidR="00105086" w:rsidRPr="00AF5B27" w:rsidRDefault="00105086" w:rsidP="00A63935">
            <w:pPr>
              <w:pStyle w:val="Tabela"/>
              <w:jc w:val="center"/>
            </w:pPr>
          </w:p>
        </w:tc>
        <w:tc>
          <w:tcPr>
            <w:tcW w:w="1769" w:type="dxa"/>
            <w:shd w:val="clear" w:color="auto" w:fill="FDE9D9"/>
            <w:vAlign w:val="center"/>
          </w:tcPr>
          <w:p w:rsidR="00105086" w:rsidRPr="00AF5B27" w:rsidRDefault="00105086" w:rsidP="00A63935">
            <w:pPr>
              <w:pStyle w:val="Tabela"/>
              <w:jc w:val="center"/>
            </w:pPr>
            <w:r w:rsidRPr="00AF5B27">
              <w:t>пољопривредно</w:t>
            </w:r>
          </w:p>
        </w:tc>
        <w:tc>
          <w:tcPr>
            <w:tcW w:w="1402" w:type="dxa"/>
            <w:vMerge/>
            <w:shd w:val="clear" w:color="auto" w:fill="FDE9D9"/>
            <w:vAlign w:val="center"/>
          </w:tcPr>
          <w:p w:rsidR="00105086" w:rsidRPr="00AF5B27" w:rsidRDefault="00105086" w:rsidP="00A63935">
            <w:pPr>
              <w:pStyle w:val="Tabela"/>
              <w:jc w:val="center"/>
            </w:pPr>
          </w:p>
        </w:tc>
        <w:tc>
          <w:tcPr>
            <w:tcW w:w="1424" w:type="dxa"/>
            <w:shd w:val="clear" w:color="auto" w:fill="FDE9D9"/>
            <w:vAlign w:val="center"/>
          </w:tcPr>
          <w:p w:rsidR="00105086" w:rsidRPr="00AF5B27" w:rsidRDefault="00105086" w:rsidP="00A63935">
            <w:pPr>
              <w:pStyle w:val="Tabela"/>
              <w:jc w:val="center"/>
            </w:pPr>
            <w:r w:rsidRPr="00AF5B27">
              <w:t>800</w:t>
            </w:r>
          </w:p>
        </w:tc>
        <w:tc>
          <w:tcPr>
            <w:tcW w:w="1399" w:type="dxa"/>
            <w:shd w:val="clear" w:color="auto" w:fill="FDE9D9"/>
            <w:vAlign w:val="center"/>
          </w:tcPr>
          <w:p w:rsidR="00105086" w:rsidRPr="00AF5B27" w:rsidRDefault="00105086" w:rsidP="00A63935">
            <w:pPr>
              <w:pStyle w:val="Tabela"/>
              <w:jc w:val="center"/>
            </w:pPr>
            <w:r w:rsidRPr="00AF5B27">
              <w:t>20</w:t>
            </w:r>
          </w:p>
        </w:tc>
      </w:tr>
    </w:tbl>
    <w:p w:rsidR="00105086" w:rsidRDefault="00105086" w:rsidP="00105086">
      <w:pPr>
        <w:pStyle w:val="Osnovni"/>
        <w:ind w:left="0"/>
        <w:rPr>
          <w:rFonts w:asciiTheme="minorHAnsi" w:hAnsiTheme="minorHAnsi" w:cstheme="minorHAnsi"/>
          <w:sz w:val="24"/>
          <w:szCs w:val="24"/>
        </w:rPr>
      </w:pPr>
    </w:p>
    <w:p w:rsidR="00105086" w:rsidRPr="00105086" w:rsidRDefault="00105086" w:rsidP="00105086">
      <w:pPr>
        <w:pStyle w:val="Osnovni"/>
        <w:ind w:left="0"/>
        <w:rPr>
          <w:rFonts w:asciiTheme="minorHAnsi" w:hAnsiTheme="minorHAnsi" w:cstheme="minorHAnsi"/>
          <w:sz w:val="24"/>
        </w:rPr>
      </w:pPr>
      <w:r w:rsidRPr="00105086">
        <w:rPr>
          <w:rFonts w:asciiTheme="minorHAnsi" w:hAnsiTheme="minorHAnsi" w:cstheme="minorHAnsi"/>
          <w:sz w:val="24"/>
        </w:rPr>
        <w:lastRenderedPageBreak/>
        <w:t>Периурбано становање подразумева изградњу стамбених, економских и помоћних објеката. При утврђивању индекса изграђености, односно индекса заузетости грађевинске парцеле, урачунава се површина свих објеката.</w:t>
      </w:r>
    </w:p>
    <w:p w:rsidR="00105086" w:rsidRPr="00105086" w:rsidRDefault="00105086" w:rsidP="00105086">
      <w:pPr>
        <w:pStyle w:val="Osnovni"/>
        <w:ind w:left="0"/>
        <w:rPr>
          <w:rFonts w:asciiTheme="minorHAnsi" w:hAnsiTheme="minorHAnsi" w:cstheme="minorHAnsi"/>
          <w:sz w:val="24"/>
        </w:rPr>
      </w:pPr>
      <w:r w:rsidRPr="00105086">
        <w:rPr>
          <w:rFonts w:asciiTheme="minorHAnsi" w:hAnsiTheme="minorHAnsi" w:cstheme="minorHAnsi"/>
          <w:sz w:val="24"/>
        </w:rPr>
        <w:t>Максималма површина стамбеног дела парцеле за све врсте домаћинства је 600м</w:t>
      </w:r>
      <w:r w:rsidRPr="00105086">
        <w:rPr>
          <w:rFonts w:asciiTheme="minorHAnsi" w:hAnsiTheme="minorHAnsi" w:cstheme="minorHAnsi"/>
          <w:sz w:val="24"/>
          <w:vertAlign w:val="superscript"/>
        </w:rPr>
        <w:t>2</w:t>
      </w:r>
      <w:r w:rsidRPr="00105086">
        <w:rPr>
          <w:rFonts w:asciiTheme="minorHAnsi" w:hAnsiTheme="minorHAnsi" w:cstheme="minorHAnsi"/>
          <w:sz w:val="24"/>
        </w:rPr>
        <w:t>.</w:t>
      </w:r>
    </w:p>
    <w:p w:rsidR="00AE695B" w:rsidRPr="00AE695B" w:rsidRDefault="00AE695B" w:rsidP="00AE695B">
      <w:pPr>
        <w:pStyle w:val="Podvuceniosnovni"/>
        <w:spacing w:after="0"/>
        <w:ind w:left="0"/>
        <w:rPr>
          <w:rFonts w:asciiTheme="minorHAnsi" w:hAnsiTheme="minorHAnsi" w:cstheme="minorHAnsi"/>
          <w:b/>
          <w:sz w:val="24"/>
        </w:rPr>
      </w:pPr>
      <w:r w:rsidRPr="00AE695B">
        <w:rPr>
          <w:rFonts w:asciiTheme="minorHAnsi" w:hAnsiTheme="minorHAnsi" w:cstheme="minorHAnsi"/>
          <w:b/>
          <w:sz w:val="24"/>
        </w:rPr>
        <w:t>Економски објекти</w:t>
      </w:r>
    </w:p>
    <w:p w:rsidR="00AE695B" w:rsidRP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Економски објекти се могу градити у мешовитом или пољопривредном типу домаћинства.</w:t>
      </w:r>
    </w:p>
    <w:p w:rsidR="00AE695B" w:rsidRP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Максимална површина економског дела парцеле за мешовити тип домаћинства је 800м</w:t>
      </w:r>
      <w:r w:rsidRPr="00AE695B">
        <w:rPr>
          <w:rFonts w:asciiTheme="minorHAnsi" w:hAnsiTheme="minorHAnsi" w:cstheme="minorHAnsi"/>
          <w:sz w:val="24"/>
          <w:vertAlign w:val="superscript"/>
        </w:rPr>
        <w:t>2</w:t>
      </w:r>
      <w:r w:rsidRPr="00AE695B">
        <w:rPr>
          <w:rFonts w:asciiTheme="minorHAnsi" w:hAnsiTheme="minorHAnsi" w:cstheme="minorHAnsi"/>
          <w:sz w:val="24"/>
        </w:rPr>
        <w:t>, док је за пољопривредно домаћинсво општег типа производње 1200м</w:t>
      </w:r>
      <w:r w:rsidRPr="00AE695B">
        <w:rPr>
          <w:rFonts w:asciiTheme="minorHAnsi" w:hAnsiTheme="minorHAnsi" w:cstheme="minorHAnsi"/>
          <w:sz w:val="24"/>
          <w:vertAlign w:val="superscript"/>
        </w:rPr>
        <w:t>2</w:t>
      </w:r>
      <w:r w:rsidRPr="00AE695B">
        <w:rPr>
          <w:rFonts w:asciiTheme="minorHAnsi" w:hAnsiTheme="minorHAnsi" w:cstheme="minorHAnsi"/>
          <w:sz w:val="24"/>
        </w:rPr>
        <w:t>, док је за пољопривредно домаћинство специјализоване производње 2000м</w:t>
      </w:r>
      <w:r w:rsidRPr="00AE695B">
        <w:rPr>
          <w:rFonts w:asciiTheme="minorHAnsi" w:hAnsiTheme="minorHAnsi" w:cstheme="minorHAnsi"/>
          <w:sz w:val="24"/>
          <w:vertAlign w:val="superscript"/>
        </w:rPr>
        <w:t>2</w:t>
      </w:r>
      <w:r w:rsidRPr="00AE695B">
        <w:rPr>
          <w:rFonts w:asciiTheme="minorHAnsi" w:hAnsiTheme="minorHAnsi" w:cstheme="minorHAnsi"/>
          <w:sz w:val="24"/>
        </w:rPr>
        <w:t>.</w:t>
      </w:r>
    </w:p>
    <w:p w:rsidR="00AE695B" w:rsidRP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У економске објекте спадају објекти за гајење животиња: сточне стаје (живинарници, свињци, говедарници, овчарници, козарници и др.), испусти за стоку, ђубришне јаме-ђубришта и др., који се граде на простору економског дворишта и на прописној удаљености од стамбеног објекта, чесме, бунара и других садржаја на које штетно делују.</w:t>
      </w:r>
    </w:p>
    <w:p w:rsidR="00AE695B" w:rsidRP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Економски објекти могу се градити самостално или повезивати међусобно зависно од просторних могућности и функционалних потреба.</w:t>
      </w:r>
    </w:p>
    <w:p w:rsidR="00AE695B" w:rsidRP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Положај, локацију и габарит економског објекта, као и међусобна растојања економских објеката, прилагодити просторним могућностима економског дворишта. При томе обезбе</w:t>
      </w:r>
      <w:r w:rsidRPr="00AE695B">
        <w:rPr>
          <w:rFonts w:asciiTheme="minorHAnsi" w:hAnsiTheme="minorHAnsi" w:cstheme="minorHAnsi"/>
          <w:sz w:val="24"/>
        </w:rPr>
        <w:softHyphen/>
        <w:t>дити лак приступ и добру организацију економског простора и везу са другим објектима. Прљаве садржаје лоцирати на удаљенијим деловима економског дворишта и низ ветар у односу на стамбени део дворишта.</w:t>
      </w:r>
    </w:p>
    <w:p w:rsidR="00AE695B" w:rsidRP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Ако се економски део дворишта једне парцеле непосредно граничи са стамбеним делом дворишта друге парцеле, растојање између нових објеката утврђује се применом правила за најмања растојања стамбених и економских објеката.</w:t>
      </w:r>
    </w:p>
    <w:p w:rsidR="00AE695B" w:rsidRP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Ако се економски делови дворишта суседних парцела граниче, растојање између нових економских објеката и границе парцеле је најмање 1м.</w:t>
      </w:r>
    </w:p>
    <w:p w:rsidR="00AE695B" w:rsidRP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Удаљеност стаје од стамбеног објекта мора бити најмање 15м. Удаљеност ђубришта и пољског клозета од стамбеног објекта мора бити најмање 20м.</w:t>
      </w:r>
    </w:p>
    <w:p w:rsidR="00AE695B" w:rsidRP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Ширина приступног економског пута у оквиру парцеле је најмање 3м. Изузетно, може бити и мања, ако је то затечено стање.</w:t>
      </w:r>
    </w:p>
    <w:p w:rsidR="00AE695B" w:rsidRDefault="00AE695B" w:rsidP="00AE695B">
      <w:pPr>
        <w:pStyle w:val="Osnovni"/>
        <w:spacing w:after="0"/>
        <w:ind w:left="0"/>
        <w:rPr>
          <w:rFonts w:asciiTheme="minorHAnsi" w:hAnsiTheme="minorHAnsi" w:cstheme="minorHAnsi"/>
          <w:sz w:val="24"/>
        </w:rPr>
      </w:pPr>
      <w:r w:rsidRPr="00AE695B">
        <w:rPr>
          <w:rFonts w:asciiTheme="minorHAnsi" w:hAnsiTheme="minorHAnsi" w:cstheme="minorHAnsi"/>
          <w:sz w:val="24"/>
        </w:rPr>
        <w:t xml:space="preserve">Помоћни објекти уз економске објекте су објекти за производњу и прераду пољопривредних производа, стакленици и објекти за складиштење пољопривредних производа (пушнице, сушаре, кошеви, амбари), надстрешнице за машине и пољопривредна возила, магацини сточне хране и објекти намењени исхрани стоке и сл., као и </w:t>
      </w:r>
      <w:r w:rsidRPr="00BC36C1">
        <w:rPr>
          <w:rFonts w:asciiTheme="minorHAnsi" w:hAnsiTheme="minorHAnsi" w:cstheme="minorHAnsi"/>
          <w:b/>
          <w:sz w:val="24"/>
        </w:rPr>
        <w:t>гараже и надстрешнице за пољопривредну механизацију, машине и возила, који могу појединачно бити површине веће од 30м²</w:t>
      </w:r>
      <w:r w:rsidRPr="00AE695B">
        <w:rPr>
          <w:rFonts w:asciiTheme="minorHAnsi" w:hAnsiTheme="minorHAnsi" w:cstheme="minorHAnsi"/>
          <w:sz w:val="24"/>
        </w:rPr>
        <w:t>.</w:t>
      </w: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Default="00427B95" w:rsidP="00AE695B">
      <w:pPr>
        <w:pStyle w:val="Osnovni"/>
        <w:spacing w:after="0"/>
        <w:ind w:left="0"/>
        <w:rPr>
          <w:rFonts w:asciiTheme="minorHAnsi" w:hAnsiTheme="minorHAnsi" w:cstheme="minorHAnsi"/>
          <w:sz w:val="24"/>
        </w:rPr>
      </w:pPr>
    </w:p>
    <w:p w:rsidR="00427B95" w:rsidRPr="00AE695B" w:rsidRDefault="00427B95" w:rsidP="00AE695B">
      <w:pPr>
        <w:pStyle w:val="Osnovni"/>
        <w:spacing w:after="0"/>
        <w:ind w:left="0"/>
        <w:rPr>
          <w:rFonts w:asciiTheme="minorHAnsi" w:hAnsiTheme="minorHAnsi" w:cstheme="minorHAnsi"/>
          <w:sz w:val="24"/>
        </w:rPr>
      </w:pPr>
    </w:p>
    <w:p w:rsidR="00105086" w:rsidRDefault="00105086" w:rsidP="00105086">
      <w:pPr>
        <w:pStyle w:val="Osnovni"/>
        <w:ind w:left="0"/>
        <w:rPr>
          <w:rFonts w:asciiTheme="minorHAnsi" w:hAnsiTheme="minorHAnsi" w:cstheme="minorHAnsi"/>
          <w:sz w:val="24"/>
          <w:szCs w:val="24"/>
        </w:rPr>
      </w:pPr>
    </w:p>
    <w:p w:rsidR="00B816F7" w:rsidRPr="005A30D1" w:rsidRDefault="00B816F7"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lastRenderedPageBreak/>
        <w:t>II.</w:t>
      </w:r>
      <w:r>
        <w:rPr>
          <w:b/>
          <w:sz w:val="28"/>
          <w:lang w:val="sr-Cyrl-RS"/>
        </w:rPr>
        <w:t>5</w:t>
      </w:r>
      <w:r w:rsidRPr="005A30D1">
        <w:rPr>
          <w:b/>
          <w:sz w:val="28"/>
        </w:rPr>
        <w:t xml:space="preserve">. </w:t>
      </w:r>
      <w:r w:rsidRPr="005A30D1">
        <w:rPr>
          <w:b/>
          <w:sz w:val="28"/>
          <w:lang w:val="sr-Cyrl-RS"/>
        </w:rPr>
        <w:t xml:space="preserve"> </w:t>
      </w:r>
      <w:r>
        <w:rPr>
          <w:b/>
          <w:sz w:val="28"/>
          <w:lang w:val="sr-Cyrl-RS"/>
        </w:rPr>
        <w:t>ПРАВИЛА ГРАДЊЕ НА ГРАЂЕВИНСКОЈ ПАРЦЕЛИ</w:t>
      </w:r>
      <w:r w:rsidRPr="005A30D1">
        <w:rPr>
          <w:b/>
          <w:sz w:val="28"/>
          <w:lang w:val="sr-Cyrl-RS"/>
        </w:rPr>
        <w:t xml:space="preserve"> </w:t>
      </w:r>
    </w:p>
    <w:p w:rsidR="00F91851" w:rsidRDefault="00F91851" w:rsidP="00EB483F">
      <w:pPr>
        <w:spacing w:line="280" w:lineRule="exact"/>
        <w:rPr>
          <w:b/>
          <w:color w:val="FF0000"/>
          <w:lang w:val="sr-Cyrl-RS"/>
        </w:rPr>
      </w:pPr>
    </w:p>
    <w:p w:rsidR="00B816F7" w:rsidRPr="00B816F7" w:rsidRDefault="00B816F7" w:rsidP="00EB483F">
      <w:pPr>
        <w:pStyle w:val="Pasussalistom"/>
        <w:tabs>
          <w:tab w:val="left" w:pos="1026"/>
        </w:tabs>
        <w:spacing w:line="240" w:lineRule="auto"/>
        <w:ind w:left="0"/>
        <w:contextualSpacing w:val="0"/>
        <w:jc w:val="both"/>
        <w:rPr>
          <w:rFonts w:asciiTheme="minorHAnsi" w:hAnsiTheme="minorHAnsi" w:cstheme="minorHAnsi"/>
          <w:b/>
          <w:sz w:val="24"/>
          <w:szCs w:val="24"/>
        </w:rPr>
      </w:pPr>
      <w:r w:rsidRPr="00B816F7">
        <w:rPr>
          <w:rFonts w:asciiTheme="minorHAnsi" w:hAnsiTheme="minorHAnsi" w:cstheme="minorHAnsi"/>
          <w:b/>
          <w:sz w:val="24"/>
          <w:szCs w:val="24"/>
          <w:lang w:val="en-GB"/>
        </w:rPr>
        <w:t xml:space="preserve">II.5.1. </w:t>
      </w:r>
      <w:r w:rsidRPr="00B816F7">
        <w:rPr>
          <w:rFonts w:asciiTheme="minorHAnsi" w:hAnsiTheme="minorHAnsi" w:cstheme="minorHAnsi"/>
          <w:b/>
          <w:sz w:val="24"/>
          <w:szCs w:val="24"/>
        </w:rPr>
        <w:t>Аналитичко</w:t>
      </w:r>
      <w:r w:rsidRPr="00B816F7">
        <w:rPr>
          <w:rFonts w:asciiTheme="minorHAnsi" w:hAnsiTheme="minorHAnsi" w:cstheme="minorHAnsi"/>
          <w:b/>
          <w:spacing w:val="-19"/>
          <w:sz w:val="24"/>
          <w:szCs w:val="24"/>
        </w:rPr>
        <w:t xml:space="preserve"> </w:t>
      </w:r>
      <w:r w:rsidRPr="00B816F7">
        <w:rPr>
          <w:rFonts w:asciiTheme="minorHAnsi" w:hAnsiTheme="minorHAnsi" w:cstheme="minorHAnsi"/>
          <w:b/>
          <w:sz w:val="24"/>
          <w:szCs w:val="24"/>
        </w:rPr>
        <w:t>геодетски</w:t>
      </w:r>
      <w:r w:rsidRPr="00B816F7">
        <w:rPr>
          <w:rFonts w:asciiTheme="minorHAnsi" w:hAnsiTheme="minorHAnsi" w:cstheme="minorHAnsi"/>
          <w:b/>
          <w:spacing w:val="-16"/>
          <w:sz w:val="24"/>
          <w:szCs w:val="24"/>
        </w:rPr>
        <w:t xml:space="preserve"> </w:t>
      </w:r>
      <w:r w:rsidRPr="00B816F7">
        <w:rPr>
          <w:rFonts w:asciiTheme="minorHAnsi" w:hAnsiTheme="minorHAnsi" w:cstheme="minorHAnsi"/>
          <w:b/>
          <w:sz w:val="24"/>
          <w:szCs w:val="24"/>
        </w:rPr>
        <w:t>елементи</w:t>
      </w:r>
      <w:r w:rsidRPr="00B816F7">
        <w:rPr>
          <w:rFonts w:asciiTheme="minorHAnsi" w:hAnsiTheme="minorHAnsi" w:cstheme="minorHAnsi"/>
          <w:b/>
          <w:spacing w:val="-18"/>
          <w:sz w:val="24"/>
          <w:szCs w:val="24"/>
        </w:rPr>
        <w:t xml:space="preserve"> </w:t>
      </w:r>
      <w:r w:rsidRPr="00B816F7">
        <w:rPr>
          <w:rFonts w:asciiTheme="minorHAnsi" w:hAnsiTheme="minorHAnsi" w:cstheme="minorHAnsi"/>
          <w:b/>
          <w:sz w:val="24"/>
          <w:szCs w:val="24"/>
        </w:rPr>
        <w:t>грађевинске</w:t>
      </w:r>
      <w:r w:rsidRPr="00B816F7">
        <w:rPr>
          <w:rFonts w:asciiTheme="minorHAnsi" w:hAnsiTheme="minorHAnsi" w:cstheme="minorHAnsi"/>
          <w:b/>
          <w:spacing w:val="-17"/>
          <w:sz w:val="24"/>
          <w:szCs w:val="24"/>
        </w:rPr>
        <w:t xml:space="preserve"> </w:t>
      </w:r>
      <w:r w:rsidRPr="00B816F7">
        <w:rPr>
          <w:rFonts w:asciiTheme="minorHAnsi" w:hAnsiTheme="minorHAnsi" w:cstheme="minorHAnsi"/>
          <w:b/>
          <w:sz w:val="24"/>
          <w:szCs w:val="24"/>
        </w:rPr>
        <w:t>парцеле</w:t>
      </w:r>
    </w:p>
    <w:p w:rsidR="00B816F7" w:rsidRPr="005C6506" w:rsidRDefault="00B816F7" w:rsidP="00EB483F">
      <w:pPr>
        <w:pStyle w:val="Pasussalistom"/>
        <w:tabs>
          <w:tab w:val="left" w:pos="1026"/>
        </w:tabs>
        <w:spacing w:line="240" w:lineRule="auto"/>
        <w:ind w:left="0"/>
        <w:contextualSpacing w:val="0"/>
        <w:jc w:val="both"/>
        <w:rPr>
          <w:rFonts w:asciiTheme="minorHAnsi" w:hAnsiTheme="minorHAnsi" w:cstheme="minorHAnsi"/>
          <w:sz w:val="24"/>
          <w:szCs w:val="24"/>
          <w:lang w:val="sr-Cyrl-RS"/>
        </w:rPr>
      </w:pPr>
      <w:r w:rsidRPr="005C6506">
        <w:rPr>
          <w:rFonts w:asciiTheme="minorHAnsi" w:hAnsiTheme="minorHAnsi" w:cstheme="minorHAnsi"/>
          <w:sz w:val="24"/>
          <w:szCs w:val="24"/>
          <w:lang w:val="sr-Cyrl-RS"/>
        </w:rPr>
        <w:t>Предметн</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катастарск</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парцел</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број </w:t>
      </w:r>
      <w:r w:rsidR="00B257B6">
        <w:rPr>
          <w:rFonts w:asciiTheme="minorHAnsi" w:hAnsiTheme="minorHAnsi" w:cstheme="minorHAnsi"/>
          <w:sz w:val="24"/>
          <w:szCs w:val="24"/>
          <w:lang w:val="sr-Cyrl-RS"/>
        </w:rPr>
        <w:t>2643/8</w:t>
      </w:r>
      <w:r w:rsidR="005520B2">
        <w:rPr>
          <w:rFonts w:asciiTheme="minorHAnsi" w:hAnsiTheme="minorHAnsi" w:cstheme="minorHAnsi"/>
          <w:sz w:val="24"/>
          <w:szCs w:val="24"/>
          <w:lang w:val="sr-Cyrl-RS"/>
        </w:rPr>
        <w:t xml:space="preserve"> </w:t>
      </w:r>
      <w:r w:rsidR="00B61C08">
        <w:rPr>
          <w:rFonts w:asciiTheme="minorHAnsi" w:hAnsiTheme="minorHAnsi" w:cstheme="minorHAnsi"/>
          <w:sz w:val="24"/>
          <w:szCs w:val="24"/>
          <w:lang w:val="sr-Cyrl-RS"/>
        </w:rPr>
        <w:t>КО Пепељевац</w:t>
      </w:r>
      <w:r w:rsidRPr="005C6506">
        <w:rPr>
          <w:rFonts w:asciiTheme="minorHAnsi" w:hAnsiTheme="minorHAnsi" w:cstheme="minorHAnsi"/>
          <w:sz w:val="24"/>
          <w:szCs w:val="24"/>
          <w:lang w:val="sr-Cyrl-RS"/>
        </w:rPr>
        <w:t xml:space="preserve"> </w:t>
      </w:r>
      <w:r w:rsidR="001B6432">
        <w:rPr>
          <w:rFonts w:asciiTheme="minorHAnsi" w:hAnsiTheme="minorHAnsi" w:cstheme="minorHAnsi"/>
          <w:sz w:val="24"/>
          <w:szCs w:val="24"/>
          <w:lang w:val="sr-Cyrl-RS"/>
        </w:rPr>
        <w:t>је</w:t>
      </w:r>
      <w:r w:rsidRPr="005C6506">
        <w:rPr>
          <w:rFonts w:asciiTheme="minorHAnsi" w:hAnsiTheme="minorHAnsi" w:cstheme="minorHAnsi"/>
          <w:sz w:val="24"/>
          <w:szCs w:val="24"/>
          <w:lang w:val="sr-Cyrl-RS"/>
        </w:rPr>
        <w:t xml:space="preserve"> као такв</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дефинисан</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у катастру непокретности и испуњава услове грађевинске парцеле.</w:t>
      </w:r>
      <w:r w:rsidR="003F4878">
        <w:rPr>
          <w:rFonts w:asciiTheme="minorHAnsi" w:hAnsiTheme="minorHAnsi" w:cstheme="minorHAnsi"/>
          <w:sz w:val="24"/>
          <w:szCs w:val="24"/>
          <w:lang w:val="sr-Cyrl-RS"/>
        </w:rPr>
        <w:t xml:space="preserve"> </w:t>
      </w:r>
      <w:r w:rsidR="005C6506" w:rsidRPr="005C6506">
        <w:rPr>
          <w:rFonts w:asciiTheme="minorHAnsi" w:hAnsiTheme="minorHAnsi" w:cstheme="minorHAnsi"/>
          <w:sz w:val="24"/>
          <w:szCs w:val="24"/>
          <w:lang w:val="sr-Cyrl-RS"/>
        </w:rPr>
        <w:t xml:space="preserve">Површина парцеле је </w:t>
      </w:r>
      <w:r w:rsidR="00BC36C1">
        <w:rPr>
          <w:rFonts w:ascii="Calibri" w:hAnsi="Calibri"/>
          <w:w w:val="105"/>
          <w:sz w:val="24"/>
          <w:szCs w:val="24"/>
          <w:lang w:val="sr-Cyrl-RS"/>
        </w:rPr>
        <w:t>58</w:t>
      </w:r>
      <w:r w:rsidR="00BC36C1">
        <w:rPr>
          <w:rFonts w:ascii="Calibri" w:hAnsi="Calibri"/>
          <w:w w:val="105"/>
          <w:sz w:val="24"/>
          <w:szCs w:val="24"/>
          <w:lang w:val="en-GB"/>
        </w:rPr>
        <w:t xml:space="preserve"> </w:t>
      </w:r>
      <w:r w:rsidR="00BC36C1">
        <w:rPr>
          <w:rFonts w:ascii="Calibri" w:hAnsi="Calibri"/>
          <w:w w:val="105"/>
          <w:sz w:val="24"/>
          <w:szCs w:val="24"/>
          <w:lang w:val="sr-Cyrl-RS"/>
        </w:rPr>
        <w:t>23</w:t>
      </w:r>
      <w:r w:rsidR="005C6506" w:rsidRPr="005C6506">
        <w:rPr>
          <w:rFonts w:asciiTheme="minorHAnsi" w:hAnsiTheme="minorHAnsi" w:cstheme="minorHAnsi"/>
          <w:sz w:val="24"/>
          <w:szCs w:val="24"/>
          <w:lang w:val="sr-Cyrl-RS"/>
        </w:rPr>
        <w:t>м</w:t>
      </w:r>
      <w:r w:rsidR="005C6506" w:rsidRPr="00BC36C1">
        <w:rPr>
          <w:rFonts w:asciiTheme="minorHAnsi" w:hAnsiTheme="minorHAnsi" w:cstheme="minorHAnsi"/>
          <w:sz w:val="24"/>
          <w:szCs w:val="24"/>
          <w:vertAlign w:val="superscript"/>
          <w:lang w:val="sr-Cyrl-RS"/>
        </w:rPr>
        <w:t>2</w:t>
      </w:r>
      <w:r w:rsidR="005C6506" w:rsidRPr="005C6506">
        <w:rPr>
          <w:rFonts w:asciiTheme="minorHAnsi" w:hAnsiTheme="minorHAnsi" w:cstheme="minorHAnsi"/>
          <w:sz w:val="24"/>
          <w:szCs w:val="24"/>
          <w:lang w:val="sr-Cyrl-RS"/>
        </w:rPr>
        <w:t>.</w:t>
      </w:r>
    </w:p>
    <w:p w:rsidR="005C6506" w:rsidRPr="00635490" w:rsidRDefault="005C6506" w:rsidP="00EB483F">
      <w:pPr>
        <w:pStyle w:val="Pasussalistom"/>
        <w:tabs>
          <w:tab w:val="left" w:pos="1026"/>
        </w:tabs>
        <w:spacing w:line="240" w:lineRule="auto"/>
        <w:ind w:left="-360"/>
        <w:contextualSpacing w:val="0"/>
        <w:jc w:val="both"/>
        <w:rPr>
          <w:rFonts w:asciiTheme="minorHAnsi" w:hAnsiTheme="minorHAnsi" w:cstheme="minorHAnsi"/>
          <w:color w:val="FF0000"/>
          <w:sz w:val="16"/>
          <w:szCs w:val="16"/>
          <w:lang w:val="sr-Cyrl-RS"/>
        </w:rPr>
      </w:pPr>
    </w:p>
    <w:p w:rsidR="005C6506" w:rsidRDefault="005C6506"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2</w:t>
      </w:r>
      <w:r w:rsidRPr="005C6506">
        <w:rPr>
          <w:rFonts w:ascii="Calibri" w:hAnsi="Calibri"/>
          <w:b/>
          <w:sz w:val="24"/>
          <w:szCs w:val="24"/>
          <w:lang w:val="en-GB"/>
        </w:rPr>
        <w:t xml:space="preserve">. </w:t>
      </w:r>
      <w:r>
        <w:rPr>
          <w:rFonts w:ascii="Calibri" w:hAnsi="Calibri"/>
          <w:b/>
          <w:sz w:val="24"/>
          <w:szCs w:val="24"/>
          <w:lang w:val="sr-Cyrl-RS"/>
        </w:rPr>
        <w:t>Намена површина</w:t>
      </w:r>
    </w:p>
    <w:p w:rsidR="005C6506" w:rsidRDefault="005C6506" w:rsidP="00EB483F">
      <w:pPr>
        <w:pStyle w:val="Pasussalistom"/>
        <w:tabs>
          <w:tab w:val="left" w:pos="1026"/>
        </w:tabs>
        <w:spacing w:line="240" w:lineRule="auto"/>
        <w:ind w:left="0"/>
        <w:contextualSpacing w:val="0"/>
        <w:jc w:val="both"/>
        <w:rPr>
          <w:rFonts w:asciiTheme="minorHAnsi" w:hAnsiTheme="minorHAnsi" w:cstheme="minorHAnsi"/>
          <w:sz w:val="24"/>
          <w:szCs w:val="24"/>
        </w:rPr>
      </w:pPr>
      <w:r w:rsidRPr="005C6506">
        <w:rPr>
          <w:rFonts w:ascii="Calibri" w:hAnsi="Calibri"/>
          <w:sz w:val="24"/>
          <w:szCs w:val="24"/>
          <w:lang w:val="sr-Cyrl-RS"/>
        </w:rPr>
        <w:t xml:space="preserve">Простор обухваћен урбанистичким </w:t>
      </w:r>
      <w:r w:rsidRPr="003F4878">
        <w:rPr>
          <w:rFonts w:ascii="Calibri" w:hAnsi="Calibri"/>
          <w:sz w:val="24"/>
          <w:szCs w:val="24"/>
          <w:lang w:val="sr-Cyrl-RS"/>
        </w:rPr>
        <w:t>пројектом</w:t>
      </w:r>
      <w:r w:rsidR="000B7201">
        <w:rPr>
          <w:rFonts w:ascii="Calibri" w:hAnsi="Calibri"/>
          <w:sz w:val="24"/>
          <w:szCs w:val="24"/>
          <w:lang w:val="sr-Cyrl-RS"/>
        </w:rPr>
        <w:t xml:space="preserve"> налази се у урбанистичкој целини </w:t>
      </w:r>
      <w:r w:rsidR="00BD1B27">
        <w:rPr>
          <w:rFonts w:ascii="Calibri" w:hAnsi="Calibri"/>
          <w:sz w:val="24"/>
          <w:szCs w:val="24"/>
          <w:lang w:val="en-GB"/>
        </w:rPr>
        <w:t>10.</w:t>
      </w:r>
      <w:r w:rsidR="00BC36C1">
        <w:rPr>
          <w:rFonts w:ascii="Calibri" w:hAnsi="Calibri"/>
          <w:sz w:val="24"/>
          <w:szCs w:val="24"/>
          <w:lang w:val="en-GB"/>
        </w:rPr>
        <w:t>5</w:t>
      </w:r>
      <w:r w:rsidR="000B7201">
        <w:rPr>
          <w:rFonts w:ascii="Calibri" w:hAnsi="Calibri"/>
          <w:sz w:val="24"/>
          <w:szCs w:val="24"/>
          <w:lang w:val="sr-Cyrl-RS"/>
        </w:rPr>
        <w:t>., а</w:t>
      </w:r>
      <w:r w:rsidRPr="003F4878">
        <w:rPr>
          <w:rFonts w:ascii="Calibri" w:hAnsi="Calibri"/>
          <w:sz w:val="24"/>
          <w:szCs w:val="24"/>
          <w:lang w:val="sr-Cyrl-RS"/>
        </w:rPr>
        <w:t xml:space="preserve"> по </w:t>
      </w:r>
      <w:r w:rsidR="005520B2">
        <w:rPr>
          <w:rFonts w:ascii="Calibri" w:hAnsi="Calibri"/>
          <w:sz w:val="24"/>
          <w:szCs w:val="24"/>
          <w:lang w:val="sr-Cyrl-RS"/>
        </w:rPr>
        <w:t xml:space="preserve">претежној </w:t>
      </w:r>
      <w:r w:rsidRPr="003F4878">
        <w:rPr>
          <w:rFonts w:ascii="Calibri" w:hAnsi="Calibri"/>
          <w:sz w:val="24"/>
          <w:szCs w:val="24"/>
          <w:lang w:val="sr-Cyrl-RS"/>
        </w:rPr>
        <w:t>намени површина спада у</w:t>
      </w:r>
      <w:r w:rsidR="00BD1B27">
        <w:rPr>
          <w:rFonts w:ascii="Calibri" w:hAnsi="Calibri"/>
          <w:sz w:val="24"/>
          <w:szCs w:val="24"/>
          <w:lang w:val="en-GB"/>
        </w:rPr>
        <w:t xml:space="preserve"> </w:t>
      </w:r>
      <w:r w:rsidR="00BD1B27" w:rsidRPr="00874A69">
        <w:rPr>
          <w:rFonts w:ascii="Calibri" w:hAnsi="Calibri"/>
          <w:b/>
          <w:i/>
          <w:sz w:val="24"/>
          <w:szCs w:val="24"/>
          <w:lang w:val="sr-Cyrl-RS"/>
        </w:rPr>
        <w:t xml:space="preserve">породично становање </w:t>
      </w:r>
      <w:r w:rsidR="007369C1" w:rsidRPr="00874A69">
        <w:rPr>
          <w:rFonts w:ascii="Calibri" w:hAnsi="Calibri"/>
          <w:b/>
          <w:i/>
          <w:sz w:val="24"/>
          <w:szCs w:val="24"/>
          <w:lang w:val="sr-Cyrl-RS"/>
        </w:rPr>
        <w:t>тип</w:t>
      </w:r>
      <w:r w:rsidR="005520B2">
        <w:rPr>
          <w:rFonts w:ascii="Calibri" w:hAnsi="Calibri"/>
          <w:sz w:val="24"/>
          <w:szCs w:val="24"/>
          <w:lang w:val="sr-Cyrl-RS"/>
        </w:rPr>
        <w:t xml:space="preserve"> П</w:t>
      </w:r>
      <w:r w:rsidR="00BD1B27">
        <w:rPr>
          <w:rFonts w:ascii="Calibri" w:hAnsi="Calibri"/>
          <w:sz w:val="24"/>
          <w:szCs w:val="24"/>
          <w:lang w:val="sr-Cyrl-RS"/>
        </w:rPr>
        <w:t>С</w:t>
      </w:r>
      <w:r w:rsidR="005520B2">
        <w:rPr>
          <w:rFonts w:ascii="Calibri" w:hAnsi="Calibri"/>
          <w:sz w:val="24"/>
          <w:szCs w:val="24"/>
          <w:lang w:val="sr-Cyrl-RS"/>
        </w:rPr>
        <w:t>-01,</w:t>
      </w:r>
      <w:r w:rsidR="007369C1" w:rsidRPr="003F4878">
        <w:rPr>
          <w:rFonts w:ascii="Calibri" w:hAnsi="Calibri"/>
          <w:sz w:val="24"/>
          <w:szCs w:val="24"/>
          <w:lang w:val="sr-Cyrl-RS"/>
        </w:rPr>
        <w:t xml:space="preserve"> </w:t>
      </w:r>
      <w:r w:rsidR="00A16629">
        <w:rPr>
          <w:rFonts w:ascii="Calibri" w:hAnsi="Calibri"/>
          <w:sz w:val="24"/>
          <w:szCs w:val="24"/>
          <w:lang w:val="sr-Cyrl-RS"/>
        </w:rPr>
        <w:t>П</w:t>
      </w:r>
      <w:r w:rsidR="00BD1B27">
        <w:rPr>
          <w:rFonts w:ascii="Calibri" w:hAnsi="Calibri"/>
          <w:sz w:val="24"/>
          <w:szCs w:val="24"/>
          <w:lang w:val="sr-Cyrl-RS"/>
        </w:rPr>
        <w:t>С</w:t>
      </w:r>
      <w:r w:rsidR="007369C1" w:rsidRPr="003F4878">
        <w:rPr>
          <w:rFonts w:ascii="Calibri" w:hAnsi="Calibri"/>
          <w:sz w:val="24"/>
          <w:szCs w:val="24"/>
          <w:lang w:val="sr-Cyrl-RS"/>
        </w:rPr>
        <w:t>-02</w:t>
      </w:r>
      <w:r w:rsidR="00BD1B27">
        <w:rPr>
          <w:rFonts w:ascii="Calibri" w:hAnsi="Calibri"/>
          <w:sz w:val="24"/>
          <w:szCs w:val="24"/>
          <w:lang w:val="sr-Cyrl-RS"/>
        </w:rPr>
        <w:t xml:space="preserve"> и </w:t>
      </w:r>
      <w:r w:rsidR="00BD1B27" w:rsidRPr="00874A69">
        <w:rPr>
          <w:rFonts w:ascii="Calibri" w:hAnsi="Calibri"/>
          <w:b/>
          <w:i/>
          <w:sz w:val="24"/>
          <w:szCs w:val="24"/>
          <w:lang w:val="sr-Cyrl-RS"/>
        </w:rPr>
        <w:t>ПС-03</w:t>
      </w:r>
      <w:r w:rsidR="005520B2">
        <w:rPr>
          <w:rFonts w:ascii="Calibri" w:hAnsi="Calibri"/>
          <w:sz w:val="24"/>
          <w:szCs w:val="24"/>
          <w:lang w:val="sr-Cyrl-RS"/>
        </w:rPr>
        <w:t xml:space="preserve">, а по </w:t>
      </w:r>
      <w:r w:rsidR="00E3213B">
        <w:rPr>
          <w:rFonts w:ascii="Calibri" w:hAnsi="Calibri"/>
          <w:sz w:val="24"/>
          <w:szCs w:val="24"/>
          <w:lang w:val="sr-Cyrl-RS"/>
        </w:rPr>
        <w:t>допунској</w:t>
      </w:r>
      <w:r w:rsidR="005520B2">
        <w:rPr>
          <w:rFonts w:ascii="Calibri" w:hAnsi="Calibri"/>
          <w:sz w:val="24"/>
          <w:szCs w:val="24"/>
          <w:lang w:val="sr-Cyrl-RS"/>
        </w:rPr>
        <w:t xml:space="preserve"> намени </w:t>
      </w:r>
      <w:r w:rsidR="005520B2" w:rsidRPr="003F4878">
        <w:rPr>
          <w:rFonts w:ascii="Calibri" w:hAnsi="Calibri"/>
          <w:sz w:val="24"/>
          <w:szCs w:val="24"/>
          <w:lang w:val="sr-Cyrl-RS"/>
        </w:rPr>
        <w:t xml:space="preserve">површина спада у </w:t>
      </w:r>
      <w:r w:rsidR="004A2DC0" w:rsidRPr="00874A69">
        <w:rPr>
          <w:rFonts w:ascii="Calibri" w:hAnsi="Calibri"/>
          <w:sz w:val="24"/>
          <w:szCs w:val="24"/>
          <w:lang w:val="sr-Cyrl-RS"/>
        </w:rPr>
        <w:t>комерцијалне</w:t>
      </w:r>
      <w:r w:rsidR="005520B2" w:rsidRPr="00874A69">
        <w:rPr>
          <w:rFonts w:ascii="Calibri" w:hAnsi="Calibri"/>
          <w:sz w:val="24"/>
          <w:szCs w:val="24"/>
          <w:lang w:val="sr-Cyrl-RS"/>
        </w:rPr>
        <w:t xml:space="preserve"> делатности тип </w:t>
      </w:r>
      <w:r w:rsidR="004A2DC0" w:rsidRPr="00874A69">
        <w:rPr>
          <w:rFonts w:ascii="Calibri" w:hAnsi="Calibri"/>
          <w:sz w:val="24"/>
          <w:szCs w:val="24"/>
          <w:lang w:val="sr-Cyrl-RS"/>
        </w:rPr>
        <w:t>К</w:t>
      </w:r>
      <w:r w:rsidR="005520B2" w:rsidRPr="00874A69">
        <w:rPr>
          <w:rFonts w:ascii="Calibri" w:hAnsi="Calibri"/>
          <w:sz w:val="24"/>
          <w:szCs w:val="24"/>
          <w:lang w:val="sr-Cyrl-RS"/>
        </w:rPr>
        <w:t>Д-0</w:t>
      </w:r>
      <w:r w:rsidR="00BD1B27" w:rsidRPr="00874A69">
        <w:rPr>
          <w:rFonts w:ascii="Calibri" w:hAnsi="Calibri"/>
          <w:sz w:val="24"/>
          <w:szCs w:val="24"/>
          <w:lang w:val="sr-Cyrl-RS"/>
        </w:rPr>
        <w:t>2</w:t>
      </w:r>
      <w:r w:rsidR="00874A69" w:rsidRPr="00672F88">
        <w:rPr>
          <w:rFonts w:asciiTheme="minorHAnsi" w:hAnsiTheme="minorHAnsi" w:cstheme="minorHAnsi"/>
          <w:sz w:val="24"/>
          <w:szCs w:val="24"/>
        </w:rPr>
        <w:t>, привредне делатности ПД-03</w:t>
      </w:r>
    </w:p>
    <w:p w:rsidR="00635490" w:rsidRPr="00635490" w:rsidRDefault="00635490" w:rsidP="00635490">
      <w:pPr>
        <w:pStyle w:val="Pasussalistom"/>
        <w:tabs>
          <w:tab w:val="left" w:pos="1026"/>
        </w:tabs>
        <w:spacing w:line="240" w:lineRule="auto"/>
        <w:ind w:left="-360"/>
        <w:contextualSpacing w:val="0"/>
        <w:jc w:val="both"/>
        <w:rPr>
          <w:rFonts w:asciiTheme="minorHAnsi" w:hAnsiTheme="minorHAnsi" w:cstheme="minorHAnsi"/>
          <w:color w:val="FF0000"/>
          <w:sz w:val="16"/>
          <w:szCs w:val="16"/>
          <w:lang w:val="sr-Cyrl-RS"/>
        </w:rPr>
      </w:pPr>
    </w:p>
    <w:p w:rsidR="00F23365" w:rsidRDefault="00F23365"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3</w:t>
      </w:r>
      <w:r w:rsidRPr="005C6506">
        <w:rPr>
          <w:rFonts w:ascii="Calibri" w:hAnsi="Calibri"/>
          <w:b/>
          <w:sz w:val="24"/>
          <w:szCs w:val="24"/>
          <w:lang w:val="en-GB"/>
        </w:rPr>
        <w:t xml:space="preserve">. </w:t>
      </w:r>
      <w:r>
        <w:rPr>
          <w:rFonts w:ascii="Calibri" w:hAnsi="Calibri"/>
          <w:b/>
          <w:sz w:val="24"/>
          <w:szCs w:val="24"/>
          <w:lang w:val="sr-Cyrl-RS"/>
        </w:rPr>
        <w:t>Елементи хоризонталне и вертикалне регулације</w:t>
      </w:r>
    </w:p>
    <w:p w:rsidR="00F23365" w:rsidRDefault="00F23365"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3</w:t>
      </w:r>
      <w:r w:rsidRPr="005C6506">
        <w:rPr>
          <w:rFonts w:ascii="Calibri" w:hAnsi="Calibri"/>
          <w:b/>
          <w:sz w:val="24"/>
          <w:szCs w:val="24"/>
          <w:lang w:val="en-GB"/>
        </w:rPr>
        <w:t>.</w:t>
      </w:r>
      <w:r>
        <w:rPr>
          <w:rFonts w:ascii="Calibri" w:hAnsi="Calibri"/>
          <w:b/>
          <w:sz w:val="24"/>
          <w:szCs w:val="24"/>
          <w:lang w:val="sr-Cyrl-RS"/>
        </w:rPr>
        <w:t>1. Регулациона линија</w:t>
      </w:r>
    </w:p>
    <w:p w:rsidR="00F23365" w:rsidRDefault="00F23365" w:rsidP="00EB483F">
      <w:pPr>
        <w:pStyle w:val="Pasussalistom"/>
        <w:tabs>
          <w:tab w:val="left" w:pos="1026"/>
        </w:tabs>
        <w:spacing w:line="240" w:lineRule="auto"/>
        <w:ind w:left="0"/>
        <w:contextualSpacing w:val="0"/>
        <w:jc w:val="both"/>
        <w:rPr>
          <w:rFonts w:ascii="Calibri" w:hAnsi="Calibri"/>
          <w:sz w:val="24"/>
          <w:szCs w:val="24"/>
          <w:lang w:val="sr-Cyrl-RS"/>
        </w:rPr>
      </w:pPr>
      <w:r w:rsidRPr="00F23365">
        <w:rPr>
          <w:rFonts w:ascii="Calibri" w:hAnsi="Calibri"/>
          <w:sz w:val="24"/>
          <w:szCs w:val="24"/>
          <w:lang w:val="sr-Cyrl-RS"/>
        </w:rPr>
        <w:t xml:space="preserve">Регулациона линија дефинисана је </w:t>
      </w:r>
      <w:r>
        <w:rPr>
          <w:rFonts w:ascii="Calibri" w:hAnsi="Calibri"/>
          <w:sz w:val="24"/>
          <w:szCs w:val="24"/>
          <w:lang w:val="sr-Cyrl-RS"/>
        </w:rPr>
        <w:t>на међној линији предметне катастарске парцеле</w:t>
      </w:r>
      <w:r w:rsidR="00874A69">
        <w:rPr>
          <w:rFonts w:ascii="Calibri" w:hAnsi="Calibri"/>
          <w:sz w:val="24"/>
          <w:szCs w:val="24"/>
          <w:lang w:val="sr-Cyrl-RS"/>
        </w:rPr>
        <w:t xml:space="preserve"> бр.</w:t>
      </w:r>
      <w:r>
        <w:rPr>
          <w:rFonts w:ascii="Calibri" w:hAnsi="Calibri"/>
          <w:sz w:val="24"/>
          <w:szCs w:val="24"/>
          <w:lang w:val="sr-Cyrl-RS"/>
        </w:rPr>
        <w:t xml:space="preserve"> </w:t>
      </w:r>
      <w:r w:rsidR="00B257B6">
        <w:rPr>
          <w:rFonts w:ascii="Calibri" w:hAnsi="Calibri"/>
          <w:sz w:val="24"/>
          <w:szCs w:val="24"/>
          <w:lang w:val="sr-Cyrl-RS"/>
        </w:rPr>
        <w:t>2643/8</w:t>
      </w:r>
      <w:r w:rsidR="00A55F55">
        <w:rPr>
          <w:rFonts w:ascii="Calibri" w:hAnsi="Calibri"/>
          <w:sz w:val="24"/>
          <w:szCs w:val="24"/>
          <w:lang w:val="sr-Cyrl-RS"/>
        </w:rPr>
        <w:t xml:space="preserve"> </w:t>
      </w:r>
      <w:r w:rsidR="00B61C08">
        <w:rPr>
          <w:rFonts w:ascii="Calibri" w:hAnsi="Calibri"/>
          <w:sz w:val="24"/>
          <w:szCs w:val="24"/>
          <w:lang w:val="sr-Cyrl-RS"/>
        </w:rPr>
        <w:t>КО Пепељевац</w:t>
      </w:r>
      <w:r w:rsidR="00EB556D">
        <w:rPr>
          <w:rFonts w:ascii="Calibri" w:hAnsi="Calibri"/>
          <w:sz w:val="24"/>
          <w:szCs w:val="24"/>
          <w:lang w:val="sr-Cyrl-RS"/>
        </w:rPr>
        <w:t xml:space="preserve"> и </w:t>
      </w:r>
      <w:r w:rsidR="00874A69">
        <w:rPr>
          <w:rFonts w:ascii="Calibri" w:hAnsi="Calibri"/>
          <w:sz w:val="24"/>
          <w:szCs w:val="24"/>
          <w:lang w:val="sr-Cyrl-RS"/>
        </w:rPr>
        <w:t xml:space="preserve">кат.парцела бр. </w:t>
      </w:r>
      <w:r w:rsidR="00BD1B27">
        <w:rPr>
          <w:rFonts w:ascii="Calibri" w:hAnsi="Calibri"/>
          <w:sz w:val="24"/>
          <w:szCs w:val="24"/>
          <w:lang w:val="sr-Cyrl-RS"/>
        </w:rPr>
        <w:t>405</w:t>
      </w:r>
      <w:r w:rsidR="00874A69">
        <w:rPr>
          <w:rFonts w:ascii="Calibri" w:hAnsi="Calibri"/>
          <w:sz w:val="24"/>
          <w:szCs w:val="24"/>
          <w:lang w:val="sr-Cyrl-RS"/>
        </w:rPr>
        <w:t>0</w:t>
      </w:r>
      <w:r w:rsidR="00C34E80">
        <w:rPr>
          <w:rFonts w:ascii="Calibri" w:hAnsi="Calibri"/>
          <w:sz w:val="24"/>
          <w:szCs w:val="24"/>
          <w:lang w:val="sr-Cyrl-RS"/>
        </w:rPr>
        <w:t xml:space="preserve"> </w:t>
      </w:r>
      <w:r w:rsidR="00B61C08">
        <w:rPr>
          <w:rFonts w:ascii="Calibri" w:hAnsi="Calibri"/>
          <w:sz w:val="24"/>
          <w:szCs w:val="24"/>
          <w:lang w:val="sr-Cyrl-RS"/>
        </w:rPr>
        <w:t>КО Пепељевац</w:t>
      </w:r>
      <w:r w:rsidR="00EB556D">
        <w:rPr>
          <w:rFonts w:ascii="Calibri" w:hAnsi="Calibri"/>
          <w:sz w:val="24"/>
          <w:szCs w:val="24"/>
          <w:lang w:val="sr-Cyrl-RS"/>
        </w:rPr>
        <w:t xml:space="preserve"> тј.</w:t>
      </w:r>
      <w:r w:rsidR="00EB556D" w:rsidRPr="00EB556D">
        <w:rPr>
          <w:rFonts w:ascii="Calibri" w:hAnsi="Calibri"/>
          <w:sz w:val="24"/>
          <w:szCs w:val="24"/>
          <w:lang w:val="sr-Cyrl-RS"/>
        </w:rPr>
        <w:t xml:space="preserve"> </w:t>
      </w:r>
      <w:r w:rsidR="00874A69" w:rsidRPr="00874A69">
        <w:rPr>
          <w:rFonts w:asciiTheme="minorHAnsi" w:hAnsiTheme="minorHAnsi" w:cstheme="minorHAnsi"/>
          <w:spacing w:val="-1"/>
          <w:sz w:val="24"/>
          <w:lang w:val="sr-Cyrl-RS"/>
        </w:rPr>
        <w:t xml:space="preserve">постојећег пута </w:t>
      </w:r>
      <w:r w:rsidR="00874A69" w:rsidRPr="00874A69">
        <w:rPr>
          <w:rFonts w:asciiTheme="minorHAnsi" w:hAnsiTheme="minorHAnsi" w:cstheme="minorHAnsi"/>
          <w:spacing w:val="-1"/>
          <w:sz w:val="24"/>
        </w:rPr>
        <w:t>IIA</w:t>
      </w:r>
      <w:r w:rsidR="00874A69" w:rsidRPr="00874A69">
        <w:rPr>
          <w:rFonts w:asciiTheme="minorHAnsi" w:hAnsiTheme="minorHAnsi" w:cstheme="minorHAnsi"/>
          <w:spacing w:val="-1"/>
          <w:sz w:val="24"/>
          <w:lang w:val="sr-Cyrl-RS"/>
        </w:rPr>
        <w:t xml:space="preserve"> реда Александровац – Крушевац улица Радојка Станковића Миће</w:t>
      </w:r>
      <w:r w:rsidR="004A2DC0">
        <w:rPr>
          <w:rFonts w:ascii="Calibri" w:hAnsi="Calibri"/>
          <w:sz w:val="24"/>
          <w:szCs w:val="24"/>
          <w:lang w:val="sr-Cyrl-RS"/>
        </w:rPr>
        <w:t xml:space="preserve"> са </w:t>
      </w:r>
      <w:r w:rsidR="00BD1B27">
        <w:rPr>
          <w:rFonts w:ascii="Calibri" w:hAnsi="Calibri"/>
          <w:sz w:val="24"/>
          <w:szCs w:val="24"/>
          <w:lang w:val="sr-Cyrl-RS"/>
        </w:rPr>
        <w:t>северне</w:t>
      </w:r>
      <w:r w:rsidR="004A2DC0">
        <w:rPr>
          <w:rFonts w:ascii="Calibri" w:hAnsi="Calibri"/>
          <w:sz w:val="24"/>
          <w:szCs w:val="24"/>
          <w:lang w:val="sr-Cyrl-RS"/>
        </w:rPr>
        <w:t xml:space="preserve"> стране предметне локације</w:t>
      </w:r>
      <w:r w:rsidR="00556CA6">
        <w:rPr>
          <w:rFonts w:ascii="Calibri" w:hAnsi="Calibri"/>
          <w:sz w:val="24"/>
          <w:szCs w:val="24"/>
          <w:lang w:val="sr-Cyrl-RS"/>
        </w:rPr>
        <w:t>,</w:t>
      </w:r>
      <w:r w:rsidR="00874A69">
        <w:rPr>
          <w:rFonts w:ascii="Calibri" w:hAnsi="Calibri"/>
          <w:sz w:val="24"/>
          <w:szCs w:val="24"/>
          <w:lang w:val="sr-Cyrl-RS"/>
        </w:rPr>
        <w:t xml:space="preserve"> као предметне кат. парцеле и кат.парцеле бр. 2657 КО Пепељевац  тј.</w:t>
      </w:r>
      <w:r w:rsidR="00874A69" w:rsidRPr="00874A69">
        <w:rPr>
          <w:rFonts w:ascii="Calibri" w:hAnsi="Calibri"/>
          <w:sz w:val="24"/>
          <w:szCs w:val="24"/>
          <w:lang w:val="sr-Cyrl-RS"/>
        </w:rPr>
        <w:t xml:space="preserve"> </w:t>
      </w:r>
      <w:r w:rsidR="00874A69" w:rsidRPr="00874A69">
        <w:rPr>
          <w:rFonts w:asciiTheme="minorHAnsi" w:hAnsiTheme="minorHAnsi" w:cstheme="minorHAnsi"/>
          <w:spacing w:val="-1"/>
          <w:sz w:val="24"/>
          <w:szCs w:val="24"/>
          <w:lang w:val="sr-Cyrl-RS"/>
        </w:rPr>
        <w:t>постојеће улице Изворске са југо-истичне стране</w:t>
      </w:r>
      <w:r w:rsidR="00874A69">
        <w:rPr>
          <w:rFonts w:asciiTheme="minorHAnsi" w:hAnsiTheme="minorHAnsi" w:cstheme="minorHAnsi"/>
          <w:spacing w:val="-1"/>
          <w:sz w:val="24"/>
          <w:szCs w:val="24"/>
          <w:lang w:val="sr-Cyrl-RS"/>
        </w:rPr>
        <w:t>,</w:t>
      </w:r>
      <w:r w:rsidR="00874A69">
        <w:rPr>
          <w:rFonts w:ascii="Calibri" w:hAnsi="Calibri"/>
          <w:sz w:val="24"/>
          <w:szCs w:val="24"/>
          <w:lang w:val="sr-Cyrl-RS"/>
        </w:rPr>
        <w:t xml:space="preserve"> </w:t>
      </w:r>
      <w:r w:rsidR="00556CA6">
        <w:rPr>
          <w:rFonts w:ascii="Calibri" w:hAnsi="Calibri"/>
          <w:sz w:val="24"/>
          <w:szCs w:val="24"/>
          <w:lang w:val="sr-Cyrl-RS"/>
        </w:rPr>
        <w:t xml:space="preserve">а све у сладу са ПГР-ом </w:t>
      </w:r>
      <w:r w:rsidR="00556CA6">
        <w:rPr>
          <w:rFonts w:ascii="Calibri" w:hAnsi="Calibri"/>
          <w:sz w:val="24"/>
          <w:szCs w:val="24"/>
          <w:lang w:val="en-GB"/>
        </w:rPr>
        <w:t>“</w:t>
      </w:r>
      <w:r w:rsidR="005B1270">
        <w:rPr>
          <w:rFonts w:ascii="Calibri" w:hAnsi="Calibri"/>
          <w:sz w:val="24"/>
          <w:szCs w:val="24"/>
          <w:lang w:val="sr-Cyrl-RS"/>
        </w:rPr>
        <w:t>Запад 2</w:t>
      </w:r>
      <w:r w:rsidR="00556CA6">
        <w:rPr>
          <w:rFonts w:ascii="Calibri" w:hAnsi="Calibri"/>
          <w:sz w:val="24"/>
          <w:szCs w:val="24"/>
          <w:lang w:val="en-GB"/>
        </w:rPr>
        <w:t>“</w:t>
      </w:r>
      <w:r w:rsidR="009523A9">
        <w:rPr>
          <w:rFonts w:ascii="Calibri" w:hAnsi="Calibri"/>
          <w:sz w:val="24"/>
          <w:szCs w:val="24"/>
          <w:lang w:val="sr-Cyrl-RS"/>
        </w:rPr>
        <w:t>.</w:t>
      </w:r>
    </w:p>
    <w:p w:rsidR="00635490" w:rsidRPr="00635490" w:rsidRDefault="00635490" w:rsidP="00635490">
      <w:pPr>
        <w:pStyle w:val="Pasussalistom"/>
        <w:tabs>
          <w:tab w:val="left" w:pos="1026"/>
        </w:tabs>
        <w:spacing w:line="240" w:lineRule="auto"/>
        <w:ind w:left="-360"/>
        <w:contextualSpacing w:val="0"/>
        <w:jc w:val="both"/>
        <w:rPr>
          <w:rFonts w:asciiTheme="minorHAnsi" w:hAnsiTheme="minorHAnsi" w:cstheme="minorHAnsi"/>
          <w:color w:val="FF0000"/>
          <w:sz w:val="16"/>
          <w:szCs w:val="16"/>
          <w:lang w:val="sr-Cyrl-RS"/>
        </w:rPr>
      </w:pPr>
    </w:p>
    <w:p w:rsidR="009237B2" w:rsidRDefault="009237B2"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3</w:t>
      </w:r>
      <w:r w:rsidRPr="005C6506">
        <w:rPr>
          <w:rFonts w:ascii="Calibri" w:hAnsi="Calibri"/>
          <w:b/>
          <w:sz w:val="24"/>
          <w:szCs w:val="24"/>
          <w:lang w:val="en-GB"/>
        </w:rPr>
        <w:t>.</w:t>
      </w:r>
      <w:r>
        <w:rPr>
          <w:rFonts w:ascii="Calibri" w:hAnsi="Calibri"/>
          <w:b/>
          <w:sz w:val="24"/>
          <w:szCs w:val="24"/>
          <w:lang w:val="sr-Cyrl-RS"/>
        </w:rPr>
        <w:t>2. Грађевинска линија</w:t>
      </w:r>
    </w:p>
    <w:p w:rsidR="009237B2" w:rsidRDefault="006963F5"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 xml:space="preserve">Зону градње објекта </w:t>
      </w:r>
      <w:r w:rsidR="009523A9">
        <w:rPr>
          <w:rFonts w:ascii="Calibri" w:hAnsi="Calibri"/>
          <w:sz w:val="24"/>
          <w:szCs w:val="24"/>
          <w:lang w:val="sr-Cyrl-RS"/>
        </w:rPr>
        <w:t>на парцели дефинишу грађевинске линије и растојање бочних и задње границе парцеле.</w:t>
      </w:r>
    </w:p>
    <w:p w:rsidR="009523A9" w:rsidRDefault="009523A9"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Грађевинска линија</w:t>
      </w:r>
      <w:r w:rsidR="00556CA6">
        <w:rPr>
          <w:rFonts w:ascii="Calibri" w:hAnsi="Calibri"/>
          <w:sz w:val="24"/>
          <w:szCs w:val="24"/>
          <w:lang w:val="sr-Cyrl-RS"/>
        </w:rPr>
        <w:t xml:space="preserve"> је са </w:t>
      </w:r>
      <w:r w:rsidR="00874A69">
        <w:rPr>
          <w:rFonts w:ascii="Calibri" w:hAnsi="Calibri"/>
          <w:sz w:val="24"/>
          <w:szCs w:val="24"/>
          <w:lang w:val="sr-Cyrl-RS"/>
        </w:rPr>
        <w:t>југо</w:t>
      </w:r>
      <w:r w:rsidR="005B1270">
        <w:rPr>
          <w:rFonts w:ascii="Calibri" w:hAnsi="Calibri"/>
          <w:sz w:val="24"/>
          <w:szCs w:val="24"/>
          <w:lang w:val="sr-Cyrl-RS"/>
        </w:rPr>
        <w:t>-источне</w:t>
      </w:r>
      <w:r w:rsidR="00556CA6">
        <w:rPr>
          <w:rFonts w:ascii="Calibri" w:hAnsi="Calibri"/>
          <w:sz w:val="24"/>
          <w:szCs w:val="24"/>
          <w:lang w:val="sr-Cyrl-RS"/>
        </w:rPr>
        <w:t xml:space="preserve"> стране предметне локације</w:t>
      </w:r>
      <w:r>
        <w:rPr>
          <w:rFonts w:ascii="Calibri" w:hAnsi="Calibri"/>
          <w:sz w:val="24"/>
          <w:szCs w:val="24"/>
          <w:lang w:val="sr-Cyrl-RS"/>
        </w:rPr>
        <w:t xml:space="preserve"> на</w:t>
      </w:r>
      <w:r w:rsidR="002168A8">
        <w:rPr>
          <w:rFonts w:ascii="Calibri" w:hAnsi="Calibri"/>
          <w:sz w:val="24"/>
          <w:szCs w:val="24"/>
          <w:lang w:val="en-GB"/>
        </w:rPr>
        <w:t xml:space="preserve"> </w:t>
      </w:r>
      <w:r w:rsidR="002168A8">
        <w:rPr>
          <w:rFonts w:ascii="Calibri" w:hAnsi="Calibri"/>
          <w:sz w:val="24"/>
          <w:szCs w:val="24"/>
          <w:lang w:val="sr-Cyrl-RS"/>
        </w:rPr>
        <w:t>минималној</w:t>
      </w:r>
      <w:r>
        <w:rPr>
          <w:rFonts w:ascii="Calibri" w:hAnsi="Calibri"/>
          <w:sz w:val="24"/>
          <w:szCs w:val="24"/>
          <w:lang w:val="sr-Cyrl-RS"/>
        </w:rPr>
        <w:t xml:space="preserve"> удаљености од </w:t>
      </w:r>
      <w:r w:rsidR="00635490" w:rsidRPr="00174727">
        <w:rPr>
          <w:rFonts w:asciiTheme="minorHAnsi" w:hAnsiTheme="minorHAnsi" w:cstheme="minorHAnsi"/>
          <w:lang w:val="sr-Cyrl-RS"/>
        </w:rPr>
        <w:t>~</w:t>
      </w:r>
      <w:r w:rsidR="00635490">
        <w:rPr>
          <w:rFonts w:ascii="Calibri" w:hAnsi="Calibri"/>
          <w:sz w:val="24"/>
          <w:szCs w:val="24"/>
          <w:lang w:val="sr-Cyrl-RS"/>
        </w:rPr>
        <w:t>3,02</w:t>
      </w:r>
      <w:r w:rsidR="00556CA6">
        <w:rPr>
          <w:rFonts w:ascii="Calibri" w:hAnsi="Calibri"/>
          <w:sz w:val="24"/>
          <w:szCs w:val="24"/>
          <w:lang w:val="sr-Cyrl-RS"/>
        </w:rPr>
        <w:t>м</w:t>
      </w:r>
      <w:r>
        <w:rPr>
          <w:rFonts w:ascii="Calibri" w:hAnsi="Calibri"/>
          <w:sz w:val="24"/>
          <w:szCs w:val="24"/>
          <w:lang w:val="sr-Cyrl-RS"/>
        </w:rPr>
        <w:t xml:space="preserve"> од</w:t>
      </w:r>
      <w:r w:rsidR="00556CA6">
        <w:rPr>
          <w:rFonts w:ascii="Calibri" w:hAnsi="Calibri"/>
          <w:sz w:val="24"/>
          <w:szCs w:val="24"/>
          <w:lang w:val="sr-Cyrl-RS"/>
        </w:rPr>
        <w:t xml:space="preserve"> међне линије кат</w:t>
      </w:r>
      <w:r w:rsidR="0066281E">
        <w:rPr>
          <w:rFonts w:ascii="Calibri" w:hAnsi="Calibri"/>
          <w:sz w:val="24"/>
          <w:szCs w:val="24"/>
          <w:lang w:val="sr-Cyrl-RS"/>
        </w:rPr>
        <w:t>.</w:t>
      </w:r>
      <w:r w:rsidR="00556CA6">
        <w:rPr>
          <w:rFonts w:ascii="Calibri" w:hAnsi="Calibri"/>
          <w:sz w:val="24"/>
          <w:szCs w:val="24"/>
          <w:lang w:val="sr-Cyrl-RS"/>
        </w:rPr>
        <w:t xml:space="preserve">парцеле </w:t>
      </w:r>
      <w:r w:rsidR="0066281E">
        <w:rPr>
          <w:rFonts w:ascii="Calibri" w:hAnsi="Calibri"/>
          <w:sz w:val="24"/>
          <w:szCs w:val="24"/>
          <w:lang w:val="sr-Cyrl-RS"/>
        </w:rPr>
        <w:t>бр.</w:t>
      </w:r>
      <w:r w:rsidR="00B257B6">
        <w:rPr>
          <w:rFonts w:ascii="Calibri" w:hAnsi="Calibri"/>
          <w:sz w:val="24"/>
          <w:szCs w:val="24"/>
          <w:lang w:val="sr-Cyrl-RS"/>
        </w:rPr>
        <w:t>2643/8</w:t>
      </w:r>
      <w:r w:rsidR="00556CA6">
        <w:rPr>
          <w:rFonts w:ascii="Calibri" w:hAnsi="Calibri"/>
          <w:sz w:val="24"/>
          <w:szCs w:val="24"/>
          <w:lang w:val="sr-Cyrl-RS"/>
        </w:rPr>
        <w:t xml:space="preserve"> </w:t>
      </w:r>
      <w:r w:rsidR="00B61C08">
        <w:rPr>
          <w:rFonts w:ascii="Calibri" w:hAnsi="Calibri"/>
          <w:sz w:val="24"/>
          <w:szCs w:val="24"/>
          <w:lang w:val="sr-Cyrl-RS"/>
        </w:rPr>
        <w:t>КО Пепељевац</w:t>
      </w:r>
      <w:r w:rsidR="00556CA6">
        <w:rPr>
          <w:rFonts w:ascii="Calibri" w:hAnsi="Calibri"/>
          <w:sz w:val="24"/>
          <w:szCs w:val="24"/>
          <w:lang w:val="sr-Cyrl-RS"/>
        </w:rPr>
        <w:t xml:space="preserve"> и кат</w:t>
      </w:r>
      <w:r w:rsidR="0066281E">
        <w:rPr>
          <w:rFonts w:ascii="Calibri" w:hAnsi="Calibri"/>
          <w:sz w:val="24"/>
          <w:szCs w:val="24"/>
          <w:lang w:val="sr-Cyrl-RS"/>
        </w:rPr>
        <w:t>.</w:t>
      </w:r>
      <w:r w:rsidR="00556CA6">
        <w:rPr>
          <w:rFonts w:ascii="Calibri" w:hAnsi="Calibri"/>
          <w:sz w:val="24"/>
          <w:szCs w:val="24"/>
          <w:lang w:val="sr-Cyrl-RS"/>
        </w:rPr>
        <w:t xml:space="preserve"> парцеле </w:t>
      </w:r>
      <w:r w:rsidR="0066281E">
        <w:rPr>
          <w:rFonts w:ascii="Calibri" w:hAnsi="Calibri"/>
          <w:sz w:val="24"/>
          <w:szCs w:val="24"/>
          <w:lang w:val="sr-Cyrl-RS"/>
        </w:rPr>
        <w:t>бр.</w:t>
      </w:r>
      <w:r w:rsidR="00635490">
        <w:rPr>
          <w:rFonts w:ascii="Calibri" w:hAnsi="Calibri"/>
          <w:sz w:val="24"/>
          <w:szCs w:val="24"/>
          <w:lang w:val="sr-Cyrl-RS"/>
        </w:rPr>
        <w:t>2657</w:t>
      </w:r>
      <w:r w:rsidR="00556CA6">
        <w:rPr>
          <w:rFonts w:ascii="Calibri" w:hAnsi="Calibri"/>
          <w:sz w:val="24"/>
          <w:szCs w:val="24"/>
          <w:lang w:val="sr-Cyrl-RS"/>
        </w:rPr>
        <w:t xml:space="preserve"> </w:t>
      </w:r>
      <w:r w:rsidR="00B61C08">
        <w:rPr>
          <w:rFonts w:ascii="Calibri" w:hAnsi="Calibri"/>
          <w:sz w:val="24"/>
          <w:szCs w:val="24"/>
          <w:lang w:val="sr-Cyrl-RS"/>
        </w:rPr>
        <w:t>КО Пепељевац</w:t>
      </w:r>
      <w:r w:rsidR="00A72EA6">
        <w:rPr>
          <w:rFonts w:ascii="Calibri" w:hAnsi="Calibri"/>
          <w:sz w:val="24"/>
          <w:szCs w:val="24"/>
          <w:lang w:val="sr-Cyrl-RS"/>
        </w:rPr>
        <w:t>,</w:t>
      </w:r>
      <w:r w:rsidR="00A72EA6" w:rsidRPr="00A72EA6">
        <w:rPr>
          <w:rFonts w:ascii="Calibri" w:hAnsi="Calibri"/>
          <w:color w:val="00B050"/>
          <w:sz w:val="24"/>
          <w:szCs w:val="24"/>
          <w:lang w:val="sr-Cyrl-RS"/>
        </w:rPr>
        <w:t xml:space="preserve"> </w:t>
      </w:r>
      <w:r w:rsidR="00A72EA6" w:rsidRPr="00A72EA6">
        <w:rPr>
          <w:rFonts w:ascii="Calibri" w:hAnsi="Calibri"/>
          <w:sz w:val="24"/>
          <w:szCs w:val="24"/>
          <w:lang w:val="sr-Cyrl-RS"/>
        </w:rPr>
        <w:t>а све у складу са ПГР-ом</w:t>
      </w:r>
      <w:r w:rsidR="00A54581" w:rsidRPr="00A72EA6">
        <w:rPr>
          <w:rFonts w:ascii="Calibri" w:hAnsi="Calibri"/>
          <w:sz w:val="24"/>
          <w:szCs w:val="24"/>
          <w:lang w:val="sr-Cyrl-RS"/>
        </w:rPr>
        <w:t>.</w:t>
      </w:r>
      <w:r w:rsidRPr="00A72EA6">
        <w:rPr>
          <w:rFonts w:ascii="Calibri" w:hAnsi="Calibri"/>
          <w:sz w:val="24"/>
          <w:szCs w:val="24"/>
          <w:lang w:val="sr-Cyrl-RS"/>
        </w:rPr>
        <w:t xml:space="preserve"> </w:t>
      </w:r>
    </w:p>
    <w:p w:rsidR="00635490" w:rsidRPr="00635490" w:rsidRDefault="00635490" w:rsidP="00635490">
      <w:pPr>
        <w:pStyle w:val="Pasussalistom"/>
        <w:tabs>
          <w:tab w:val="left" w:pos="1026"/>
        </w:tabs>
        <w:spacing w:line="240" w:lineRule="auto"/>
        <w:ind w:left="-360"/>
        <w:contextualSpacing w:val="0"/>
        <w:jc w:val="both"/>
        <w:rPr>
          <w:rFonts w:asciiTheme="minorHAnsi" w:hAnsiTheme="minorHAnsi" w:cstheme="minorHAnsi"/>
          <w:color w:val="FF0000"/>
          <w:sz w:val="16"/>
          <w:szCs w:val="16"/>
          <w:lang w:val="sr-Cyrl-RS"/>
        </w:rPr>
      </w:pPr>
    </w:p>
    <w:p w:rsidR="009523A9" w:rsidRDefault="009523A9"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sidR="00325523">
        <w:rPr>
          <w:rFonts w:ascii="Calibri" w:hAnsi="Calibri"/>
          <w:b/>
          <w:sz w:val="24"/>
          <w:szCs w:val="24"/>
          <w:lang w:val="sr-Cyrl-RS"/>
        </w:rPr>
        <w:t>4</w:t>
      </w:r>
      <w:r w:rsidRPr="005C6506">
        <w:rPr>
          <w:rFonts w:ascii="Calibri" w:hAnsi="Calibri"/>
          <w:b/>
          <w:sz w:val="24"/>
          <w:szCs w:val="24"/>
          <w:lang w:val="en-GB"/>
        </w:rPr>
        <w:t>.</w:t>
      </w:r>
      <w:r>
        <w:rPr>
          <w:rFonts w:ascii="Calibri" w:hAnsi="Calibri"/>
          <w:b/>
          <w:sz w:val="24"/>
          <w:szCs w:val="24"/>
          <w:lang w:val="sr-Cyrl-RS"/>
        </w:rPr>
        <w:t xml:space="preserve"> Типологија објекта</w:t>
      </w:r>
    </w:p>
    <w:p w:rsidR="009523A9" w:rsidRPr="009523A9" w:rsidRDefault="009523A9" w:rsidP="00EB483F">
      <w:pPr>
        <w:pStyle w:val="Pasussalistom"/>
        <w:tabs>
          <w:tab w:val="left" w:pos="1026"/>
        </w:tabs>
        <w:spacing w:line="240" w:lineRule="auto"/>
        <w:ind w:left="0"/>
        <w:contextualSpacing w:val="0"/>
        <w:jc w:val="both"/>
        <w:rPr>
          <w:rFonts w:ascii="Calibri" w:hAnsi="Calibri"/>
          <w:sz w:val="24"/>
          <w:szCs w:val="24"/>
          <w:lang w:val="sr-Cyrl-RS"/>
        </w:rPr>
      </w:pPr>
      <w:r w:rsidRPr="009523A9">
        <w:rPr>
          <w:rFonts w:ascii="Calibri" w:hAnsi="Calibri"/>
          <w:sz w:val="24"/>
          <w:szCs w:val="24"/>
          <w:lang w:val="sr-Cyrl-RS"/>
        </w:rPr>
        <w:t>Објекат</w:t>
      </w:r>
      <w:r w:rsidR="00635490">
        <w:rPr>
          <w:rFonts w:ascii="Calibri" w:hAnsi="Calibri"/>
          <w:sz w:val="24"/>
          <w:szCs w:val="24"/>
          <w:lang w:val="sr-Cyrl-RS"/>
        </w:rPr>
        <w:t xml:space="preserve"> је</w:t>
      </w:r>
      <w:r w:rsidR="0066281E">
        <w:rPr>
          <w:rFonts w:ascii="Calibri" w:hAnsi="Calibri"/>
          <w:sz w:val="24"/>
          <w:szCs w:val="24"/>
          <w:lang w:val="sr-Cyrl-RS"/>
        </w:rPr>
        <w:t xml:space="preserve"> </w:t>
      </w:r>
      <w:r w:rsidR="00D26955">
        <w:rPr>
          <w:rFonts w:ascii="Calibri" w:hAnsi="Calibri"/>
          <w:sz w:val="24"/>
          <w:szCs w:val="24"/>
          <w:lang w:val="sr-Cyrl-RS"/>
        </w:rPr>
        <w:t>слободностојећ</w:t>
      </w:r>
      <w:r w:rsidR="000B7201">
        <w:rPr>
          <w:rFonts w:ascii="Calibri" w:hAnsi="Calibri"/>
          <w:sz w:val="24"/>
          <w:szCs w:val="24"/>
          <w:lang w:val="sr-Cyrl-RS"/>
        </w:rPr>
        <w:t>и</w:t>
      </w:r>
      <w:r w:rsidRPr="009523A9">
        <w:rPr>
          <w:rFonts w:ascii="Calibri" w:hAnsi="Calibri"/>
          <w:sz w:val="24"/>
          <w:szCs w:val="24"/>
          <w:lang w:val="sr-Cyrl-RS"/>
        </w:rPr>
        <w:t>.</w:t>
      </w:r>
    </w:p>
    <w:p w:rsidR="00635490" w:rsidRPr="00635490" w:rsidRDefault="00635490" w:rsidP="00635490">
      <w:pPr>
        <w:pStyle w:val="Pasussalistom"/>
        <w:tabs>
          <w:tab w:val="left" w:pos="1026"/>
        </w:tabs>
        <w:spacing w:line="240" w:lineRule="auto"/>
        <w:ind w:left="-360"/>
        <w:contextualSpacing w:val="0"/>
        <w:jc w:val="both"/>
        <w:rPr>
          <w:rFonts w:asciiTheme="minorHAnsi" w:hAnsiTheme="minorHAnsi" w:cstheme="minorHAnsi"/>
          <w:color w:val="FF0000"/>
          <w:sz w:val="16"/>
          <w:szCs w:val="16"/>
          <w:lang w:val="sr-Cyrl-RS"/>
        </w:rPr>
      </w:pPr>
    </w:p>
    <w:p w:rsidR="00325523" w:rsidRDefault="00325523"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5</w:t>
      </w:r>
      <w:r w:rsidRPr="005C6506">
        <w:rPr>
          <w:rFonts w:ascii="Calibri" w:hAnsi="Calibri"/>
          <w:b/>
          <w:sz w:val="24"/>
          <w:szCs w:val="24"/>
          <w:lang w:val="en-GB"/>
        </w:rPr>
        <w:t>.</w:t>
      </w:r>
      <w:r>
        <w:rPr>
          <w:rFonts w:ascii="Calibri" w:hAnsi="Calibri"/>
          <w:b/>
          <w:sz w:val="24"/>
          <w:szCs w:val="24"/>
          <w:lang w:val="sr-Cyrl-RS"/>
        </w:rPr>
        <w:t xml:space="preserve"> Урбанистички параметри</w:t>
      </w:r>
    </w:p>
    <w:p w:rsidR="000D649F"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Минимална потр</w:t>
      </w:r>
      <w:r w:rsidR="00B53F6D">
        <w:rPr>
          <w:rFonts w:ascii="Calibri" w:hAnsi="Calibri"/>
          <w:sz w:val="24"/>
          <w:szCs w:val="24"/>
          <w:lang w:val="sr-Cyrl-RS"/>
        </w:rPr>
        <w:t>е</w:t>
      </w:r>
      <w:r>
        <w:rPr>
          <w:rFonts w:ascii="Calibri" w:hAnsi="Calibri"/>
          <w:sz w:val="24"/>
          <w:szCs w:val="24"/>
          <w:lang w:val="sr-Cyrl-RS"/>
        </w:rPr>
        <w:t xml:space="preserve">бна површина грађевинске парцеле је </w:t>
      </w:r>
      <w:r w:rsidR="00635490">
        <w:rPr>
          <w:rFonts w:ascii="Calibri" w:hAnsi="Calibri"/>
          <w:sz w:val="24"/>
          <w:szCs w:val="24"/>
          <w:lang w:val="sr-Cyrl-RS"/>
        </w:rPr>
        <w:t>6</w:t>
      </w:r>
      <w:r>
        <w:rPr>
          <w:rFonts w:ascii="Calibri" w:hAnsi="Calibri"/>
          <w:sz w:val="24"/>
          <w:szCs w:val="24"/>
          <w:lang w:val="sr-Cyrl-RS"/>
        </w:rPr>
        <w:t>00м2</w:t>
      </w:r>
    </w:p>
    <w:p w:rsid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 xml:space="preserve">Површина грађевинске парцеле је </w:t>
      </w:r>
      <w:r w:rsidR="00635490">
        <w:rPr>
          <w:rFonts w:ascii="Calibri" w:hAnsi="Calibri"/>
          <w:sz w:val="24"/>
          <w:szCs w:val="24"/>
          <w:lang w:val="sr-Cyrl-RS"/>
        </w:rPr>
        <w:t>58 23</w:t>
      </w:r>
      <w:r w:rsidR="00EB556D">
        <w:rPr>
          <w:rFonts w:ascii="Calibri" w:hAnsi="Calibri"/>
          <w:sz w:val="24"/>
          <w:szCs w:val="24"/>
          <w:lang w:val="sr-Cyrl-RS"/>
        </w:rPr>
        <w:t>м2 (</w:t>
      </w:r>
      <w:r w:rsidR="00635490">
        <w:rPr>
          <w:rFonts w:ascii="Calibri" w:hAnsi="Calibri"/>
          <w:sz w:val="24"/>
          <w:szCs w:val="24"/>
          <w:lang w:val="sr-Cyrl-RS"/>
        </w:rPr>
        <w:t>58</w:t>
      </w:r>
      <w:r>
        <w:rPr>
          <w:rFonts w:ascii="Calibri" w:hAnsi="Calibri"/>
          <w:sz w:val="24"/>
          <w:szCs w:val="24"/>
          <w:lang w:val="sr-Cyrl-RS"/>
        </w:rPr>
        <w:t xml:space="preserve">а </w:t>
      </w:r>
      <w:r w:rsidR="00635490">
        <w:rPr>
          <w:rFonts w:ascii="Calibri" w:hAnsi="Calibri"/>
          <w:sz w:val="24"/>
          <w:szCs w:val="24"/>
          <w:lang w:val="sr-Cyrl-RS"/>
        </w:rPr>
        <w:t>23</w:t>
      </w:r>
      <w:r>
        <w:rPr>
          <w:rFonts w:ascii="Calibri" w:hAnsi="Calibri"/>
          <w:sz w:val="24"/>
          <w:szCs w:val="24"/>
          <w:lang w:val="sr-Cyrl-RS"/>
        </w:rPr>
        <w:t>м2).</w:t>
      </w:r>
    </w:p>
    <w:p w:rsidR="00635490" w:rsidRPr="00635490" w:rsidRDefault="00635490" w:rsidP="00635490">
      <w:pPr>
        <w:pStyle w:val="Pasussalistom"/>
        <w:tabs>
          <w:tab w:val="left" w:pos="1026"/>
        </w:tabs>
        <w:spacing w:line="240" w:lineRule="auto"/>
        <w:ind w:left="-360"/>
        <w:contextualSpacing w:val="0"/>
        <w:jc w:val="both"/>
        <w:rPr>
          <w:rFonts w:asciiTheme="minorHAnsi" w:hAnsiTheme="minorHAnsi" w:cstheme="minorHAnsi"/>
          <w:color w:val="FF0000"/>
          <w:sz w:val="16"/>
          <w:szCs w:val="16"/>
          <w:lang w:val="sr-Cyrl-RS"/>
        </w:rPr>
      </w:pPr>
    </w:p>
    <w:p w:rsidR="00325523" w:rsidRDefault="00325523"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5</w:t>
      </w:r>
      <w:r w:rsidRPr="005C6506">
        <w:rPr>
          <w:rFonts w:ascii="Calibri" w:hAnsi="Calibri"/>
          <w:b/>
          <w:sz w:val="24"/>
          <w:szCs w:val="24"/>
          <w:lang w:val="en-GB"/>
        </w:rPr>
        <w:t>.</w:t>
      </w:r>
      <w:r>
        <w:rPr>
          <w:rFonts w:ascii="Calibri" w:hAnsi="Calibri"/>
          <w:b/>
          <w:sz w:val="24"/>
          <w:szCs w:val="24"/>
          <w:lang w:val="sr-Cyrl-RS"/>
        </w:rPr>
        <w:t>1. Индекс заузетости</w:t>
      </w:r>
    </w:p>
    <w:p w:rsid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r w:rsidRPr="00325523">
        <w:rPr>
          <w:rFonts w:ascii="Calibri" w:hAnsi="Calibri"/>
          <w:sz w:val="24"/>
          <w:szCs w:val="24"/>
          <w:lang w:val="sr-Cyrl-RS"/>
        </w:rPr>
        <w:t>Максимални индекс заузетости на парцели за</w:t>
      </w:r>
      <w:r w:rsidR="000B7201">
        <w:rPr>
          <w:rFonts w:ascii="Calibri" w:hAnsi="Calibri"/>
          <w:sz w:val="24"/>
          <w:szCs w:val="24"/>
          <w:lang w:val="sr-Cyrl-RS"/>
        </w:rPr>
        <w:t xml:space="preserve"> слободностојеће</w:t>
      </w:r>
      <w:r w:rsidRPr="00325523">
        <w:rPr>
          <w:rFonts w:ascii="Calibri" w:hAnsi="Calibri"/>
          <w:sz w:val="24"/>
          <w:szCs w:val="24"/>
          <w:lang w:val="sr-Cyrl-RS"/>
        </w:rPr>
        <w:t xml:space="preserve"> објекте </w:t>
      </w:r>
      <w:r w:rsidR="000B7201">
        <w:rPr>
          <w:rFonts w:ascii="Calibri" w:hAnsi="Calibri"/>
          <w:sz w:val="24"/>
          <w:szCs w:val="24"/>
          <w:lang w:val="sr-Cyrl-RS"/>
        </w:rPr>
        <w:t>је</w:t>
      </w:r>
      <w:r w:rsidRPr="00325523">
        <w:rPr>
          <w:rFonts w:ascii="Calibri" w:hAnsi="Calibri"/>
          <w:sz w:val="24"/>
          <w:szCs w:val="24"/>
          <w:lang w:val="sr-Cyrl-RS"/>
        </w:rPr>
        <w:t xml:space="preserve">  „</w:t>
      </w:r>
      <w:r w:rsidR="00EB556D">
        <w:rPr>
          <w:rFonts w:ascii="Calibri" w:hAnsi="Calibri"/>
          <w:sz w:val="24"/>
          <w:szCs w:val="24"/>
          <w:lang w:val="sr-Cyrl-RS"/>
        </w:rPr>
        <w:t>Из</w:t>
      </w:r>
      <w:r w:rsidRPr="00325523">
        <w:rPr>
          <w:rFonts w:ascii="Calibri" w:hAnsi="Calibri"/>
          <w:sz w:val="24"/>
          <w:szCs w:val="24"/>
          <w:lang w:val="sr-Cyrl-RS"/>
        </w:rPr>
        <w:t>“=</w:t>
      </w:r>
      <w:r w:rsidR="00635490">
        <w:rPr>
          <w:rFonts w:ascii="Calibri" w:hAnsi="Calibri"/>
          <w:sz w:val="24"/>
          <w:szCs w:val="24"/>
          <w:lang w:val="sr-Cyrl-RS"/>
        </w:rPr>
        <w:t>5</w:t>
      </w:r>
      <w:r w:rsidR="000B7201">
        <w:rPr>
          <w:rFonts w:ascii="Calibri" w:hAnsi="Calibri"/>
          <w:sz w:val="24"/>
          <w:szCs w:val="24"/>
          <w:lang w:val="sr-Cyrl-RS"/>
        </w:rPr>
        <w:t>0</w:t>
      </w:r>
      <w:r w:rsidRPr="00325523">
        <w:rPr>
          <w:rFonts w:ascii="Calibri" w:hAnsi="Calibri"/>
          <w:sz w:val="24"/>
          <w:szCs w:val="24"/>
          <w:lang w:val="sr-Cyrl-RS"/>
        </w:rPr>
        <w:t>%</w:t>
      </w:r>
    </w:p>
    <w:p w:rsidR="00325523" w:rsidRP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Остварена површина хоризонталне пројекције</w:t>
      </w:r>
      <w:r w:rsidR="002168A8">
        <w:rPr>
          <w:rFonts w:ascii="Calibri" w:hAnsi="Calibri"/>
          <w:sz w:val="24"/>
          <w:szCs w:val="24"/>
          <w:lang w:val="sr-Cyrl-RS"/>
        </w:rPr>
        <w:t xml:space="preserve"> свих</w:t>
      </w:r>
      <w:r>
        <w:rPr>
          <w:rFonts w:ascii="Calibri" w:hAnsi="Calibri"/>
          <w:sz w:val="24"/>
          <w:szCs w:val="24"/>
          <w:lang w:val="sr-Cyrl-RS"/>
        </w:rPr>
        <w:t xml:space="preserve"> објекта је </w:t>
      </w:r>
      <w:r w:rsidR="00635490">
        <w:rPr>
          <w:rFonts w:ascii="Calibri" w:hAnsi="Calibri"/>
          <w:sz w:val="24"/>
          <w:szCs w:val="24"/>
          <w:lang w:val="sr-Cyrl-RS"/>
        </w:rPr>
        <w:t>689,47</w:t>
      </w:r>
      <w:r>
        <w:rPr>
          <w:rFonts w:ascii="Calibri" w:hAnsi="Calibri"/>
          <w:sz w:val="24"/>
          <w:szCs w:val="24"/>
          <w:lang w:val="sr-Cyrl-RS"/>
        </w:rPr>
        <w:t>м2=</w:t>
      </w:r>
      <w:r w:rsidR="005B1270">
        <w:rPr>
          <w:rFonts w:ascii="Calibri" w:hAnsi="Calibri"/>
          <w:sz w:val="24"/>
          <w:szCs w:val="24"/>
          <w:lang w:val="sr-Cyrl-RS"/>
        </w:rPr>
        <w:t>1</w:t>
      </w:r>
      <w:r w:rsidR="00635490">
        <w:rPr>
          <w:rFonts w:ascii="Calibri" w:hAnsi="Calibri"/>
          <w:sz w:val="24"/>
          <w:szCs w:val="24"/>
          <w:lang w:val="sr-Cyrl-RS"/>
        </w:rPr>
        <w:t>1,8</w:t>
      </w:r>
      <w:r w:rsidR="005B1270">
        <w:rPr>
          <w:rFonts w:ascii="Calibri" w:hAnsi="Calibri"/>
          <w:sz w:val="24"/>
          <w:szCs w:val="24"/>
          <w:lang w:val="sr-Cyrl-RS"/>
        </w:rPr>
        <w:t>4</w:t>
      </w:r>
      <w:r>
        <w:rPr>
          <w:rFonts w:ascii="Calibri" w:hAnsi="Calibri"/>
          <w:sz w:val="24"/>
          <w:szCs w:val="24"/>
          <w:lang w:val="sr-Cyrl-RS"/>
        </w:rPr>
        <w:t>%</w:t>
      </w:r>
      <w:r w:rsidR="00A54581">
        <w:rPr>
          <w:rFonts w:ascii="Calibri" w:hAnsi="Calibri"/>
          <w:sz w:val="24"/>
          <w:szCs w:val="24"/>
          <w:lang w:val="sr-Cyrl-RS"/>
        </w:rPr>
        <w:t xml:space="preserve"> </w:t>
      </w:r>
    </w:p>
    <w:p w:rsidR="00635490" w:rsidRPr="00635490" w:rsidRDefault="00635490" w:rsidP="00635490">
      <w:pPr>
        <w:pStyle w:val="Pasussalistom"/>
        <w:tabs>
          <w:tab w:val="left" w:pos="1026"/>
        </w:tabs>
        <w:spacing w:line="240" w:lineRule="auto"/>
        <w:ind w:left="-360"/>
        <w:contextualSpacing w:val="0"/>
        <w:jc w:val="both"/>
        <w:rPr>
          <w:rFonts w:asciiTheme="minorHAnsi" w:hAnsiTheme="minorHAnsi" w:cstheme="minorHAnsi"/>
          <w:color w:val="FF0000"/>
          <w:sz w:val="16"/>
          <w:szCs w:val="16"/>
          <w:lang w:val="sr-Cyrl-RS"/>
        </w:rPr>
      </w:pPr>
    </w:p>
    <w:p w:rsidR="000D649F" w:rsidRDefault="000D649F"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sidR="006C324B">
        <w:rPr>
          <w:rFonts w:ascii="Calibri" w:hAnsi="Calibri"/>
          <w:b/>
          <w:sz w:val="24"/>
          <w:szCs w:val="24"/>
          <w:lang w:val="sr-Cyrl-RS"/>
        </w:rPr>
        <w:t>6</w:t>
      </w:r>
      <w:r>
        <w:rPr>
          <w:rFonts w:ascii="Calibri" w:hAnsi="Calibri"/>
          <w:b/>
          <w:sz w:val="24"/>
          <w:szCs w:val="24"/>
          <w:lang w:val="sr-Cyrl-RS"/>
        </w:rPr>
        <w:t>. Спратност објекта</w:t>
      </w:r>
    </w:p>
    <w:p w:rsidR="000D649F" w:rsidRPr="0066281E"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r w:rsidRPr="000D649F">
        <w:rPr>
          <w:rFonts w:ascii="Calibri" w:hAnsi="Calibri"/>
          <w:sz w:val="24"/>
          <w:szCs w:val="24"/>
          <w:lang w:val="sr-Cyrl-RS"/>
        </w:rPr>
        <w:t>Максимална дозвољена спратност објекта је П+</w:t>
      </w:r>
      <w:r w:rsidR="00635490">
        <w:rPr>
          <w:rFonts w:ascii="Calibri" w:hAnsi="Calibri"/>
          <w:sz w:val="24"/>
          <w:szCs w:val="24"/>
          <w:lang w:val="sr-Cyrl-RS"/>
        </w:rPr>
        <w:t>Пк</w:t>
      </w:r>
    </w:p>
    <w:p w:rsidR="000D649F" w:rsidRPr="00836EA8"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О</w:t>
      </w:r>
      <w:r w:rsidR="00836EA8">
        <w:rPr>
          <w:rFonts w:ascii="Calibri" w:hAnsi="Calibri"/>
          <w:sz w:val="24"/>
          <w:szCs w:val="24"/>
          <w:lang w:val="sr-Cyrl-RS"/>
        </w:rPr>
        <w:t>ст</w:t>
      </w:r>
      <w:r w:rsidR="002168A8">
        <w:rPr>
          <w:rFonts w:ascii="Calibri" w:hAnsi="Calibri"/>
          <w:sz w:val="24"/>
          <w:szCs w:val="24"/>
          <w:lang w:val="sr-Cyrl-RS"/>
        </w:rPr>
        <w:t xml:space="preserve">варена спратност објекта је </w:t>
      </w:r>
      <w:r w:rsidR="00836EA8">
        <w:rPr>
          <w:rFonts w:ascii="Calibri" w:hAnsi="Calibri"/>
          <w:sz w:val="24"/>
          <w:szCs w:val="24"/>
          <w:lang w:val="sr-Cyrl-RS"/>
        </w:rPr>
        <w:t>П</w:t>
      </w:r>
    </w:p>
    <w:p w:rsidR="00635490" w:rsidRPr="00635490" w:rsidRDefault="00635490" w:rsidP="00635490">
      <w:pPr>
        <w:pStyle w:val="Pasussalistom"/>
        <w:tabs>
          <w:tab w:val="left" w:pos="1026"/>
        </w:tabs>
        <w:spacing w:line="240" w:lineRule="auto"/>
        <w:ind w:left="-360"/>
        <w:contextualSpacing w:val="0"/>
        <w:jc w:val="both"/>
        <w:rPr>
          <w:rFonts w:asciiTheme="minorHAnsi" w:hAnsiTheme="minorHAnsi" w:cstheme="minorHAnsi"/>
          <w:color w:val="FF0000"/>
          <w:sz w:val="16"/>
          <w:szCs w:val="16"/>
          <w:lang w:val="sr-Cyrl-RS"/>
        </w:rPr>
      </w:pPr>
    </w:p>
    <w:p w:rsidR="000D649F" w:rsidRDefault="000D649F"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sidR="006C324B">
        <w:rPr>
          <w:rFonts w:ascii="Calibri" w:hAnsi="Calibri"/>
          <w:b/>
          <w:sz w:val="24"/>
          <w:szCs w:val="24"/>
          <w:lang w:val="sr-Cyrl-RS"/>
        </w:rPr>
        <w:t>7</w:t>
      </w:r>
      <w:r>
        <w:rPr>
          <w:rFonts w:ascii="Calibri" w:hAnsi="Calibri"/>
          <w:b/>
          <w:sz w:val="24"/>
          <w:szCs w:val="24"/>
          <w:lang w:val="sr-Cyrl-RS"/>
        </w:rPr>
        <w:t>. Висина објекта</w:t>
      </w:r>
    </w:p>
    <w:p w:rsidR="000D649F" w:rsidRDefault="00DA4245"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Према П</w:t>
      </w:r>
      <w:r w:rsidR="00836EA8">
        <w:rPr>
          <w:rFonts w:ascii="Calibri" w:hAnsi="Calibri"/>
          <w:sz w:val="24"/>
          <w:szCs w:val="24"/>
          <w:lang w:val="sr-Cyrl-RS"/>
        </w:rPr>
        <w:t>Г</w:t>
      </w:r>
      <w:r>
        <w:rPr>
          <w:rFonts w:ascii="Calibri" w:hAnsi="Calibri"/>
          <w:sz w:val="24"/>
          <w:szCs w:val="24"/>
          <w:lang w:val="sr-Cyrl-RS"/>
        </w:rPr>
        <w:t>Р-у висина објекта дефинише се према Нултој коти.</w:t>
      </w:r>
    </w:p>
    <w:p w:rsidR="00DA4245" w:rsidRDefault="00DA4245"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Нулта кота објекта је кота приступног пута.</w:t>
      </w:r>
    </w:p>
    <w:p w:rsidR="00DA4245" w:rsidRDefault="00DA4245" w:rsidP="00EB483F">
      <w:pPr>
        <w:pStyle w:val="Pasussalistom"/>
        <w:tabs>
          <w:tab w:val="left" w:pos="1026"/>
        </w:tabs>
        <w:spacing w:line="240" w:lineRule="auto"/>
        <w:ind w:left="0"/>
        <w:contextualSpacing w:val="0"/>
        <w:jc w:val="both"/>
        <w:rPr>
          <w:rFonts w:ascii="Calibri" w:hAnsi="Calibri"/>
          <w:sz w:val="24"/>
          <w:szCs w:val="24"/>
          <w:lang w:val="sr-Cyrl-RS"/>
        </w:rPr>
      </w:pPr>
      <w:r w:rsidRPr="00A54581">
        <w:rPr>
          <w:rFonts w:ascii="Calibri" w:hAnsi="Calibri"/>
          <w:sz w:val="24"/>
          <w:szCs w:val="24"/>
          <w:lang w:val="sr-Cyrl-RS"/>
        </w:rPr>
        <w:t xml:space="preserve">Дозвољена висина приземља у односу на нулту коту </w:t>
      </w:r>
      <w:r w:rsidR="00635490" w:rsidRPr="00B055B6">
        <w:rPr>
          <w:rFonts w:asciiTheme="minorHAnsi" w:hAnsiTheme="minorHAnsi" w:cstheme="minorHAnsi"/>
          <w:sz w:val="24"/>
          <w:szCs w:val="24"/>
        </w:rPr>
        <w:t>за објекте који у приземљу имају нестамбену намену кота приземља може бити максимално 0,2</w:t>
      </w:r>
      <w:r w:rsidR="00470917">
        <w:rPr>
          <w:rFonts w:asciiTheme="minorHAnsi" w:hAnsiTheme="minorHAnsi" w:cstheme="minorHAnsi"/>
          <w:sz w:val="24"/>
          <w:szCs w:val="24"/>
          <w:lang w:val="sr-Cyrl-RS"/>
        </w:rPr>
        <w:t>0</w:t>
      </w:r>
      <w:r w:rsidR="00635490" w:rsidRPr="00B055B6">
        <w:rPr>
          <w:rFonts w:asciiTheme="minorHAnsi" w:hAnsiTheme="minorHAnsi" w:cstheme="minorHAnsi"/>
          <w:sz w:val="24"/>
          <w:szCs w:val="24"/>
        </w:rPr>
        <w:t>м виша од коте тротоара</w:t>
      </w:r>
      <w:r w:rsidRPr="00A54581">
        <w:rPr>
          <w:rFonts w:ascii="Calibri" w:hAnsi="Calibri"/>
          <w:sz w:val="24"/>
          <w:szCs w:val="24"/>
          <w:lang w:val="sr-Cyrl-RS"/>
        </w:rPr>
        <w:t xml:space="preserve"> – остварена +0,</w:t>
      </w:r>
      <w:r w:rsidR="00470917">
        <w:rPr>
          <w:rFonts w:ascii="Calibri" w:hAnsi="Calibri"/>
          <w:sz w:val="24"/>
          <w:szCs w:val="24"/>
          <w:lang w:val="sr-Cyrl-RS"/>
        </w:rPr>
        <w:t>15</w:t>
      </w:r>
      <w:r w:rsidRPr="00A54581">
        <w:rPr>
          <w:rFonts w:ascii="Calibri" w:hAnsi="Calibri"/>
          <w:sz w:val="24"/>
          <w:szCs w:val="24"/>
          <w:lang w:val="sr-Cyrl-RS"/>
        </w:rPr>
        <w:t>м</w:t>
      </w:r>
    </w:p>
    <w:p w:rsidR="00635490" w:rsidRPr="00635490" w:rsidRDefault="00635490" w:rsidP="00635490">
      <w:pPr>
        <w:pStyle w:val="Pasussalistom"/>
        <w:tabs>
          <w:tab w:val="left" w:pos="1026"/>
        </w:tabs>
        <w:spacing w:line="240" w:lineRule="auto"/>
        <w:ind w:left="-360"/>
        <w:contextualSpacing w:val="0"/>
        <w:jc w:val="both"/>
        <w:rPr>
          <w:rFonts w:asciiTheme="minorHAnsi" w:hAnsiTheme="minorHAnsi" w:cstheme="minorHAnsi"/>
          <w:color w:val="FF0000"/>
          <w:sz w:val="16"/>
          <w:szCs w:val="16"/>
          <w:lang w:val="sr-Cyrl-RS"/>
        </w:rPr>
      </w:pPr>
    </w:p>
    <w:p w:rsidR="004B2DA0" w:rsidRDefault="004B2DA0" w:rsidP="004B2DA0">
      <w:pPr>
        <w:pStyle w:val="Pasussalistom"/>
        <w:tabs>
          <w:tab w:val="left" w:pos="1026"/>
        </w:tabs>
        <w:ind w:left="0"/>
        <w:jc w:val="both"/>
        <w:rPr>
          <w:rFonts w:ascii="Calibri" w:hAnsi="Calibri"/>
          <w:b/>
          <w:sz w:val="24"/>
          <w:szCs w:val="24"/>
          <w:lang w:val="sr-Cyrl-RS" w:eastAsia="en-US"/>
        </w:rPr>
      </w:pPr>
      <w:r>
        <w:rPr>
          <w:rFonts w:ascii="Calibri" w:hAnsi="Calibri"/>
          <w:b/>
          <w:sz w:val="24"/>
          <w:szCs w:val="24"/>
          <w:lang w:val="en-GB"/>
        </w:rPr>
        <w:t>II.5.</w:t>
      </w:r>
      <w:r>
        <w:rPr>
          <w:rFonts w:ascii="Calibri" w:hAnsi="Calibri"/>
          <w:b/>
          <w:sz w:val="24"/>
          <w:szCs w:val="24"/>
          <w:lang w:val="sr-Cyrl-RS"/>
        </w:rPr>
        <w:t>8. Фазност градње</w:t>
      </w:r>
    </w:p>
    <w:p w:rsidR="004B2DA0" w:rsidRDefault="004B2DA0" w:rsidP="004B2DA0">
      <w:pPr>
        <w:spacing w:line="280" w:lineRule="exact"/>
        <w:jc w:val="both"/>
        <w:rPr>
          <w:lang w:val="sr-Cyrl-RS"/>
        </w:rPr>
      </w:pPr>
      <w:r>
        <w:rPr>
          <w:lang w:val="sr-Cyrl-RS"/>
        </w:rPr>
        <w:t>Урбанистичким пројектом</w:t>
      </w:r>
      <w:r w:rsidR="00635490">
        <w:rPr>
          <w:lang w:val="sr-Cyrl-RS"/>
        </w:rPr>
        <w:t xml:space="preserve"> није</w:t>
      </w:r>
      <w:r>
        <w:rPr>
          <w:lang w:val="sr-Cyrl-RS"/>
        </w:rPr>
        <w:t xml:space="preserve"> предвиђена је фазна изградња.</w:t>
      </w:r>
    </w:p>
    <w:p w:rsidR="001A7605" w:rsidRPr="00B951AA" w:rsidRDefault="001A7605" w:rsidP="00EB483F">
      <w:pPr>
        <w:pStyle w:val="Pasussalistom"/>
        <w:tabs>
          <w:tab w:val="left" w:pos="1026"/>
        </w:tabs>
        <w:spacing w:before="95" w:line="240" w:lineRule="auto"/>
        <w:ind w:left="0"/>
        <w:contextualSpacing w:val="0"/>
        <w:jc w:val="both"/>
        <w:rPr>
          <w:rFonts w:ascii="Calibri" w:hAnsi="Calibri"/>
          <w:b/>
          <w:sz w:val="24"/>
          <w:szCs w:val="24"/>
          <w:lang w:val="en-GB"/>
        </w:rPr>
      </w:pPr>
      <w:r w:rsidRPr="005C6506">
        <w:rPr>
          <w:rFonts w:ascii="Calibri" w:hAnsi="Calibri"/>
          <w:b/>
          <w:sz w:val="24"/>
          <w:szCs w:val="24"/>
          <w:lang w:val="en-GB"/>
        </w:rPr>
        <w:lastRenderedPageBreak/>
        <w:t>II.5.</w:t>
      </w:r>
      <w:r w:rsidR="004B2DA0">
        <w:rPr>
          <w:rFonts w:ascii="Calibri" w:hAnsi="Calibri"/>
          <w:b/>
          <w:sz w:val="24"/>
          <w:szCs w:val="24"/>
          <w:lang w:val="sr-Cyrl-RS"/>
        </w:rPr>
        <w:t>9</w:t>
      </w:r>
      <w:r>
        <w:rPr>
          <w:rFonts w:ascii="Calibri" w:hAnsi="Calibri"/>
          <w:b/>
          <w:sz w:val="24"/>
          <w:szCs w:val="24"/>
          <w:lang w:val="sr-Cyrl-RS"/>
        </w:rPr>
        <w:t>. Планирани и остварени урбанистички параметри</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5"/>
        <w:gridCol w:w="3119"/>
        <w:gridCol w:w="3260"/>
      </w:tblGrid>
      <w:tr w:rsidR="001A7605" w:rsidRPr="00174727" w:rsidTr="00135545">
        <w:trPr>
          <w:trHeight w:hRule="exact" w:val="984"/>
        </w:trPr>
        <w:tc>
          <w:tcPr>
            <w:tcW w:w="2835" w:type="dxa"/>
            <w:vAlign w:val="center"/>
          </w:tcPr>
          <w:p w:rsidR="001A7605" w:rsidRPr="00B53F6D" w:rsidRDefault="00B53F6D" w:rsidP="00EB483F">
            <w:pPr>
              <w:pStyle w:val="TableParagraph"/>
              <w:spacing w:before="4" w:line="254" w:lineRule="auto"/>
              <w:ind w:left="132" w:right="136"/>
              <w:jc w:val="center"/>
              <w:rPr>
                <w:rFonts w:asciiTheme="minorHAnsi" w:hAnsiTheme="minorHAnsi" w:cstheme="minorHAnsi"/>
                <w:lang w:val="sr-Cyrl-RS"/>
              </w:rPr>
            </w:pPr>
            <w:r>
              <w:rPr>
                <w:rFonts w:asciiTheme="minorHAnsi" w:hAnsiTheme="minorHAnsi" w:cstheme="minorHAnsi"/>
                <w:w w:val="95"/>
                <w:lang w:val="sr-Cyrl-RS"/>
              </w:rPr>
              <w:t>УРБАНИСТИЧКИ ПАРАМЕТРИ</w:t>
            </w:r>
          </w:p>
        </w:tc>
        <w:tc>
          <w:tcPr>
            <w:tcW w:w="3119" w:type="dxa"/>
            <w:vAlign w:val="center"/>
          </w:tcPr>
          <w:p w:rsidR="001A7605" w:rsidRPr="00174727" w:rsidRDefault="00EC5448" w:rsidP="00802CBA">
            <w:pPr>
              <w:pStyle w:val="TableParagraph"/>
              <w:spacing w:before="62" w:line="249" w:lineRule="auto"/>
              <w:ind w:left="143" w:right="132"/>
              <w:jc w:val="center"/>
              <w:rPr>
                <w:rFonts w:asciiTheme="minorHAnsi" w:hAnsiTheme="minorHAnsi" w:cstheme="minorHAnsi"/>
              </w:rPr>
            </w:pPr>
            <w:r>
              <w:rPr>
                <w:rFonts w:asciiTheme="minorHAnsi" w:hAnsiTheme="minorHAnsi" w:cstheme="minorHAnsi"/>
                <w:w w:val="90"/>
              </w:rPr>
              <w:t xml:space="preserve">ПРЕМА ПЛАНУ </w:t>
            </w:r>
            <w:r w:rsidR="00826549">
              <w:rPr>
                <w:rFonts w:asciiTheme="minorHAnsi" w:hAnsiTheme="minorHAnsi" w:cstheme="minorHAnsi"/>
                <w:w w:val="90"/>
                <w:lang w:val="sr-Cyrl-RS"/>
              </w:rPr>
              <w:t>ГЕНЕРАЛНЕ</w:t>
            </w:r>
            <w:r w:rsidR="00E3213B">
              <w:rPr>
                <w:rFonts w:asciiTheme="minorHAnsi" w:hAnsiTheme="minorHAnsi" w:cstheme="minorHAnsi"/>
                <w:w w:val="90"/>
                <w:lang w:val="sr-Cyrl-RS"/>
              </w:rPr>
              <w:t xml:space="preserve"> </w:t>
            </w:r>
            <w:r w:rsidR="001A7605" w:rsidRPr="00174727">
              <w:rPr>
                <w:rFonts w:asciiTheme="minorHAnsi" w:hAnsiTheme="minorHAnsi" w:cstheme="minorHAnsi"/>
              </w:rPr>
              <w:t>РЕГУЛАЦИЈЕ</w:t>
            </w:r>
          </w:p>
        </w:tc>
        <w:tc>
          <w:tcPr>
            <w:tcW w:w="3260" w:type="dxa"/>
            <w:vAlign w:val="center"/>
          </w:tcPr>
          <w:p w:rsidR="001A7605" w:rsidRPr="00174727" w:rsidRDefault="001A7605" w:rsidP="00032120">
            <w:pPr>
              <w:pStyle w:val="TableParagraph"/>
              <w:spacing w:before="62" w:line="249" w:lineRule="auto"/>
              <w:ind w:left="141"/>
              <w:jc w:val="center"/>
              <w:rPr>
                <w:rFonts w:asciiTheme="minorHAnsi" w:hAnsiTheme="minorHAnsi" w:cstheme="minorHAnsi"/>
              </w:rPr>
            </w:pPr>
            <w:r w:rsidRPr="00174727">
              <w:rPr>
                <w:rFonts w:asciiTheme="minorHAnsi" w:hAnsiTheme="minorHAnsi" w:cstheme="minorHAnsi"/>
                <w:w w:val="90"/>
              </w:rPr>
              <w:t>ОСТВАРЕНИ ПАРАМЕТРИ НА ГРАЂЕВНИСКОЈ ПАРЦЕЛИ</w:t>
            </w:r>
          </w:p>
        </w:tc>
      </w:tr>
      <w:tr w:rsidR="001A7605" w:rsidRPr="00174727" w:rsidTr="00135545">
        <w:trPr>
          <w:trHeight w:hRule="exact" w:val="896"/>
        </w:trPr>
        <w:tc>
          <w:tcPr>
            <w:tcW w:w="2835" w:type="dxa"/>
            <w:vAlign w:val="center"/>
          </w:tcPr>
          <w:p w:rsidR="001A7605" w:rsidRPr="00174727" w:rsidRDefault="001A7605" w:rsidP="00EB483F">
            <w:pPr>
              <w:pStyle w:val="TableParagraph"/>
              <w:spacing w:before="69"/>
              <w:ind w:left="83"/>
              <w:jc w:val="center"/>
              <w:rPr>
                <w:rFonts w:asciiTheme="minorHAnsi" w:hAnsiTheme="minorHAnsi" w:cstheme="minorHAnsi"/>
              </w:rPr>
            </w:pPr>
            <w:r w:rsidRPr="00174727">
              <w:rPr>
                <w:rFonts w:asciiTheme="minorHAnsi" w:hAnsiTheme="minorHAnsi" w:cstheme="minorHAnsi"/>
                <w:w w:val="105"/>
              </w:rPr>
              <w:t>ГРАЂЕВИНСКА ПАРЦЕЛА</w:t>
            </w:r>
          </w:p>
        </w:tc>
        <w:tc>
          <w:tcPr>
            <w:tcW w:w="3119" w:type="dxa"/>
            <w:vAlign w:val="center"/>
          </w:tcPr>
          <w:p w:rsidR="001A7605" w:rsidRPr="00174727" w:rsidRDefault="001A7605" w:rsidP="00635490">
            <w:pPr>
              <w:pStyle w:val="TableParagraph"/>
              <w:spacing w:before="35" w:line="249" w:lineRule="auto"/>
              <w:ind w:left="170" w:right="81"/>
              <w:jc w:val="center"/>
              <w:rPr>
                <w:rFonts w:asciiTheme="minorHAnsi" w:hAnsiTheme="minorHAnsi" w:cstheme="minorHAnsi"/>
                <w:lang w:val="sr-Cyrl-RS"/>
              </w:rPr>
            </w:pPr>
            <w:r w:rsidRPr="00174727">
              <w:rPr>
                <w:rFonts w:asciiTheme="minorHAnsi" w:hAnsiTheme="minorHAnsi" w:cstheme="minorHAnsi"/>
                <w:w w:val="105"/>
                <w:lang w:val="sr-Cyrl-RS"/>
              </w:rPr>
              <w:t xml:space="preserve">Минимална површина грађевинске парцеле </w:t>
            </w:r>
            <w:r w:rsidR="00635490">
              <w:rPr>
                <w:rFonts w:asciiTheme="minorHAnsi" w:hAnsiTheme="minorHAnsi" w:cstheme="minorHAnsi"/>
                <w:w w:val="105"/>
                <w:lang w:val="sr-Cyrl-RS"/>
              </w:rPr>
              <w:t>6</w:t>
            </w:r>
            <w:r w:rsidRPr="00174727">
              <w:rPr>
                <w:rFonts w:asciiTheme="minorHAnsi" w:hAnsiTheme="minorHAnsi" w:cstheme="minorHAnsi"/>
                <w:w w:val="105"/>
                <w:lang w:val="sr-Cyrl-RS"/>
              </w:rPr>
              <w:t>00м2</w:t>
            </w:r>
          </w:p>
        </w:tc>
        <w:tc>
          <w:tcPr>
            <w:tcW w:w="3260" w:type="dxa"/>
            <w:shd w:val="clear" w:color="auto" w:fill="D8D8D8"/>
            <w:vAlign w:val="center"/>
          </w:tcPr>
          <w:p w:rsidR="001A7605" w:rsidRPr="00174727" w:rsidRDefault="00635490" w:rsidP="004B2DA0">
            <w:pPr>
              <w:pStyle w:val="TableParagraph"/>
              <w:spacing w:before="1"/>
              <w:ind w:left="160" w:right="28" w:hanging="160"/>
              <w:jc w:val="center"/>
              <w:rPr>
                <w:rFonts w:asciiTheme="minorHAnsi" w:hAnsiTheme="minorHAnsi" w:cstheme="minorHAnsi"/>
                <w:lang w:val="sr-Cyrl-RS"/>
              </w:rPr>
            </w:pPr>
            <w:r>
              <w:rPr>
                <w:rFonts w:asciiTheme="minorHAnsi" w:hAnsiTheme="minorHAnsi" w:cstheme="minorHAnsi"/>
                <w:lang w:val="sr-Cyrl-RS"/>
              </w:rPr>
              <w:t>58 23</w:t>
            </w:r>
            <w:r w:rsidR="001A7605" w:rsidRPr="00174727">
              <w:rPr>
                <w:rFonts w:asciiTheme="minorHAnsi" w:hAnsiTheme="minorHAnsi" w:cstheme="minorHAnsi"/>
                <w:lang w:val="sr-Cyrl-RS"/>
              </w:rPr>
              <w:t>м2</w:t>
            </w:r>
          </w:p>
        </w:tc>
      </w:tr>
      <w:tr w:rsidR="00A346BB" w:rsidRPr="00174727" w:rsidTr="00135545">
        <w:trPr>
          <w:trHeight w:hRule="exact" w:val="979"/>
        </w:trPr>
        <w:tc>
          <w:tcPr>
            <w:tcW w:w="2835" w:type="dxa"/>
            <w:vAlign w:val="center"/>
          </w:tcPr>
          <w:p w:rsidR="001A7605" w:rsidRPr="00174727" w:rsidRDefault="001A7605" w:rsidP="00EB483F">
            <w:pPr>
              <w:pStyle w:val="TableParagraph"/>
              <w:spacing w:line="254" w:lineRule="auto"/>
              <w:ind w:right="136"/>
              <w:jc w:val="center"/>
              <w:rPr>
                <w:rFonts w:asciiTheme="minorHAnsi" w:hAnsiTheme="minorHAnsi" w:cstheme="minorHAnsi"/>
              </w:rPr>
            </w:pPr>
            <w:r w:rsidRPr="00174727">
              <w:rPr>
                <w:rFonts w:asciiTheme="minorHAnsi" w:hAnsiTheme="minorHAnsi" w:cstheme="minorHAnsi"/>
                <w:w w:val="105"/>
              </w:rPr>
              <w:t>минимални фронт парцеле према саобраћајници</w:t>
            </w:r>
          </w:p>
        </w:tc>
        <w:tc>
          <w:tcPr>
            <w:tcW w:w="3119" w:type="dxa"/>
            <w:vAlign w:val="center"/>
          </w:tcPr>
          <w:p w:rsidR="001A7605" w:rsidRPr="00174727" w:rsidRDefault="00802CBA" w:rsidP="00635490">
            <w:pPr>
              <w:pStyle w:val="TableParagraph"/>
              <w:spacing w:before="165"/>
              <w:ind w:left="169"/>
              <w:jc w:val="center"/>
              <w:rPr>
                <w:rFonts w:asciiTheme="minorHAnsi" w:hAnsiTheme="minorHAnsi" w:cstheme="minorHAnsi"/>
              </w:rPr>
            </w:pPr>
            <w:r>
              <w:rPr>
                <w:rFonts w:asciiTheme="minorHAnsi" w:hAnsiTheme="minorHAnsi" w:cstheme="minorHAnsi"/>
                <w:w w:val="105"/>
                <w:lang w:val="sr-Cyrl-RS"/>
              </w:rPr>
              <w:t>1</w:t>
            </w:r>
            <w:r w:rsidR="00635490">
              <w:rPr>
                <w:rFonts w:asciiTheme="minorHAnsi" w:hAnsiTheme="minorHAnsi" w:cstheme="minorHAnsi"/>
                <w:w w:val="105"/>
                <w:lang w:val="sr-Cyrl-RS"/>
              </w:rPr>
              <w:t>5</w:t>
            </w:r>
            <w:r w:rsidR="001A7605" w:rsidRPr="00174727">
              <w:rPr>
                <w:rFonts w:asciiTheme="minorHAnsi" w:hAnsiTheme="minorHAnsi" w:cstheme="minorHAnsi"/>
                <w:w w:val="105"/>
              </w:rPr>
              <w:t xml:space="preserve"> m</w:t>
            </w:r>
          </w:p>
        </w:tc>
        <w:tc>
          <w:tcPr>
            <w:tcW w:w="3260" w:type="dxa"/>
            <w:shd w:val="clear" w:color="auto" w:fill="D8D8D8"/>
            <w:vAlign w:val="center"/>
          </w:tcPr>
          <w:p w:rsidR="00EC5448" w:rsidRDefault="00EC5448" w:rsidP="00032120">
            <w:pPr>
              <w:pStyle w:val="TableParagraph"/>
              <w:ind w:hanging="160"/>
              <w:jc w:val="center"/>
              <w:rPr>
                <w:rFonts w:asciiTheme="minorHAnsi" w:hAnsiTheme="minorHAnsi" w:cstheme="minorHAnsi"/>
                <w:lang w:val="sr-Cyrl-RS"/>
              </w:rPr>
            </w:pPr>
            <w:r>
              <w:rPr>
                <w:rFonts w:asciiTheme="minorHAnsi" w:hAnsiTheme="minorHAnsi" w:cstheme="minorHAnsi"/>
                <w:lang w:val="sr-Cyrl-RS"/>
              </w:rPr>
              <w:t>м</w:t>
            </w:r>
            <w:r w:rsidR="00A346BB" w:rsidRPr="00174727">
              <w:rPr>
                <w:rFonts w:asciiTheme="minorHAnsi" w:hAnsiTheme="minorHAnsi" w:cstheme="minorHAnsi"/>
                <w:lang w:val="sr-Cyrl-RS"/>
              </w:rPr>
              <w:t>инимална ширина</w:t>
            </w:r>
            <w:r w:rsidR="00A346BB" w:rsidRPr="00174727">
              <w:rPr>
                <w:rFonts w:asciiTheme="minorHAnsi" w:hAnsiTheme="minorHAnsi" w:cstheme="minorHAnsi"/>
                <w:lang w:val="en-GB"/>
              </w:rPr>
              <w:t xml:space="preserve"> </w:t>
            </w:r>
            <w:r w:rsidR="00DD61FA" w:rsidRPr="00174727">
              <w:rPr>
                <w:rFonts w:asciiTheme="minorHAnsi" w:hAnsiTheme="minorHAnsi" w:cstheme="minorHAnsi"/>
                <w:lang w:val="sr-Cyrl-RS"/>
              </w:rPr>
              <w:t>~</w:t>
            </w:r>
            <w:r w:rsidR="00635490">
              <w:rPr>
                <w:rFonts w:asciiTheme="minorHAnsi" w:hAnsiTheme="minorHAnsi" w:cstheme="minorHAnsi"/>
                <w:lang w:val="sr-Cyrl-RS"/>
              </w:rPr>
              <w:t>96,</w:t>
            </w:r>
            <w:r w:rsidR="00802CBA">
              <w:rPr>
                <w:rFonts w:asciiTheme="minorHAnsi" w:hAnsiTheme="minorHAnsi" w:cstheme="minorHAnsi"/>
                <w:lang w:val="sr-Cyrl-RS"/>
              </w:rPr>
              <w:t>8</w:t>
            </w:r>
            <w:r w:rsidR="00635490">
              <w:rPr>
                <w:rFonts w:asciiTheme="minorHAnsi" w:hAnsiTheme="minorHAnsi" w:cstheme="minorHAnsi"/>
                <w:lang w:val="sr-Cyrl-RS"/>
              </w:rPr>
              <w:t>0</w:t>
            </w:r>
            <w:r w:rsidR="00DD61FA" w:rsidRPr="00174727">
              <w:rPr>
                <w:rFonts w:asciiTheme="minorHAnsi" w:hAnsiTheme="minorHAnsi" w:cstheme="minorHAnsi"/>
                <w:lang w:val="sr-Cyrl-RS"/>
              </w:rPr>
              <w:t>м</w:t>
            </w:r>
          </w:p>
          <w:p w:rsidR="001A7605" w:rsidRPr="007438E5" w:rsidRDefault="00DD61FA" w:rsidP="00635490">
            <w:pPr>
              <w:pStyle w:val="TableParagraph"/>
              <w:ind w:hanging="160"/>
              <w:jc w:val="center"/>
              <w:rPr>
                <w:rFonts w:asciiTheme="minorHAnsi" w:hAnsiTheme="minorHAnsi" w:cstheme="minorHAnsi"/>
                <w:lang w:val="sr-Cyrl-RS"/>
              </w:rPr>
            </w:pPr>
            <w:r w:rsidRPr="00174727">
              <w:rPr>
                <w:rFonts w:asciiTheme="minorHAnsi" w:hAnsiTheme="minorHAnsi" w:cstheme="minorHAnsi"/>
                <w:lang w:val="sr-Cyrl-RS"/>
              </w:rPr>
              <w:t xml:space="preserve">ка </w:t>
            </w:r>
            <w:r w:rsidR="002E781C">
              <w:rPr>
                <w:rFonts w:asciiTheme="minorHAnsi" w:hAnsiTheme="minorHAnsi" w:cstheme="minorHAnsi"/>
                <w:lang w:val="sr-Cyrl-RS"/>
              </w:rPr>
              <w:t xml:space="preserve">улици </w:t>
            </w:r>
            <w:r w:rsidR="00635490">
              <w:rPr>
                <w:rFonts w:asciiTheme="minorHAnsi" w:hAnsiTheme="minorHAnsi" w:cstheme="minorHAnsi"/>
                <w:lang w:val="sr-Cyrl-RS"/>
              </w:rPr>
              <w:t>Изворској</w:t>
            </w:r>
          </w:p>
        </w:tc>
      </w:tr>
      <w:tr w:rsidR="00A346BB" w:rsidRPr="00174727" w:rsidTr="00135545">
        <w:trPr>
          <w:trHeight w:hRule="exact" w:val="979"/>
        </w:trPr>
        <w:tc>
          <w:tcPr>
            <w:tcW w:w="2835" w:type="dxa"/>
            <w:vAlign w:val="center"/>
          </w:tcPr>
          <w:p w:rsidR="001A7605" w:rsidRPr="00174727" w:rsidRDefault="001A7605" w:rsidP="00EB483F">
            <w:pPr>
              <w:pStyle w:val="TableParagraph"/>
              <w:spacing w:line="254" w:lineRule="auto"/>
              <w:ind w:right="-5"/>
              <w:jc w:val="center"/>
              <w:rPr>
                <w:rFonts w:asciiTheme="minorHAnsi" w:hAnsiTheme="minorHAnsi" w:cstheme="minorHAnsi"/>
              </w:rPr>
            </w:pPr>
            <w:r w:rsidRPr="00174727">
              <w:rPr>
                <w:rFonts w:asciiTheme="minorHAnsi" w:hAnsiTheme="minorHAnsi" w:cstheme="minorHAnsi"/>
                <w:w w:val="105"/>
              </w:rPr>
              <w:t>положај грађевинске линије у односу на регулациону линију</w:t>
            </w:r>
          </w:p>
        </w:tc>
        <w:tc>
          <w:tcPr>
            <w:tcW w:w="3119" w:type="dxa"/>
            <w:vAlign w:val="center"/>
          </w:tcPr>
          <w:p w:rsidR="001A7605" w:rsidRPr="00174727" w:rsidRDefault="00802CBA" w:rsidP="00802CBA">
            <w:pPr>
              <w:pStyle w:val="TableParagraph"/>
              <w:spacing w:before="1"/>
              <w:jc w:val="center"/>
              <w:rPr>
                <w:rFonts w:asciiTheme="minorHAnsi" w:hAnsiTheme="minorHAnsi" w:cstheme="minorHAnsi"/>
              </w:rPr>
            </w:pPr>
            <w:r>
              <w:rPr>
                <w:rFonts w:asciiTheme="minorHAnsi" w:hAnsiTheme="minorHAnsi" w:cstheme="minorHAnsi"/>
                <w:lang w:val="sr-Cyrl-RS"/>
              </w:rPr>
              <w:t>3</w:t>
            </w:r>
            <w:r w:rsidR="007438E5">
              <w:rPr>
                <w:rFonts w:asciiTheme="minorHAnsi" w:hAnsiTheme="minorHAnsi" w:cstheme="minorHAnsi"/>
                <w:lang w:val="sr-Cyrl-RS"/>
              </w:rPr>
              <w:t>,00м</w:t>
            </w:r>
          </w:p>
        </w:tc>
        <w:tc>
          <w:tcPr>
            <w:tcW w:w="3260" w:type="dxa"/>
            <w:shd w:val="clear" w:color="auto" w:fill="D8D8D8"/>
            <w:vAlign w:val="center"/>
          </w:tcPr>
          <w:p w:rsidR="001A7605" w:rsidRPr="00174727" w:rsidRDefault="00635490" w:rsidP="00032120">
            <w:pPr>
              <w:pStyle w:val="TableParagraph"/>
              <w:spacing w:line="249" w:lineRule="auto"/>
              <w:ind w:left="591" w:hanging="591"/>
              <w:jc w:val="center"/>
              <w:rPr>
                <w:rFonts w:asciiTheme="minorHAnsi" w:hAnsiTheme="minorHAnsi" w:cstheme="minorHAnsi"/>
              </w:rPr>
            </w:pPr>
            <w:r>
              <w:rPr>
                <w:rFonts w:asciiTheme="minorHAnsi" w:hAnsiTheme="minorHAnsi" w:cstheme="minorHAnsi"/>
                <w:w w:val="105"/>
                <w:lang w:val="sr-Cyrl-RS"/>
              </w:rPr>
              <w:t>3,02</w:t>
            </w:r>
            <w:r w:rsidR="00FF57B5">
              <w:rPr>
                <w:rFonts w:asciiTheme="minorHAnsi" w:hAnsiTheme="minorHAnsi" w:cstheme="minorHAnsi"/>
                <w:w w:val="105"/>
              </w:rPr>
              <w:t>м</w:t>
            </w:r>
          </w:p>
        </w:tc>
      </w:tr>
      <w:tr w:rsidR="00A346BB" w:rsidRPr="00174727" w:rsidTr="00135545">
        <w:trPr>
          <w:trHeight w:hRule="exact" w:val="677"/>
        </w:trPr>
        <w:tc>
          <w:tcPr>
            <w:tcW w:w="2835" w:type="dxa"/>
            <w:tcBorders>
              <w:top w:val="single" w:sz="3" w:space="0" w:color="000000"/>
            </w:tcBorders>
            <w:vAlign w:val="center"/>
          </w:tcPr>
          <w:p w:rsidR="001A7605" w:rsidRPr="00174727" w:rsidRDefault="001A7605" w:rsidP="00EB483F">
            <w:pPr>
              <w:pStyle w:val="TableParagraph"/>
              <w:spacing w:before="1" w:line="254" w:lineRule="auto"/>
              <w:jc w:val="center"/>
              <w:rPr>
                <w:rFonts w:asciiTheme="minorHAnsi" w:hAnsiTheme="minorHAnsi" w:cstheme="minorHAnsi"/>
              </w:rPr>
            </w:pPr>
            <w:r w:rsidRPr="00174727">
              <w:rPr>
                <w:rFonts w:asciiTheme="minorHAnsi" w:hAnsiTheme="minorHAnsi" w:cstheme="minorHAnsi"/>
                <w:w w:val="105"/>
              </w:rPr>
              <w:t>Растојање од бочне границе парцеле</w:t>
            </w:r>
          </w:p>
        </w:tc>
        <w:tc>
          <w:tcPr>
            <w:tcW w:w="3119" w:type="dxa"/>
            <w:tcBorders>
              <w:top w:val="single" w:sz="3" w:space="0" w:color="000000"/>
            </w:tcBorders>
            <w:vAlign w:val="center"/>
          </w:tcPr>
          <w:p w:rsidR="001A7605" w:rsidRPr="00032120" w:rsidRDefault="00635490" w:rsidP="00635490">
            <w:pPr>
              <w:pStyle w:val="TableParagraph"/>
              <w:spacing w:before="6" w:line="249" w:lineRule="auto"/>
              <w:jc w:val="center"/>
              <w:rPr>
                <w:rFonts w:asciiTheme="minorHAnsi" w:hAnsiTheme="minorHAnsi" w:cstheme="minorHAnsi"/>
                <w:lang w:val="sr-Cyrl-RS"/>
              </w:rPr>
            </w:pPr>
            <w:r>
              <w:rPr>
                <w:rFonts w:asciiTheme="minorHAnsi" w:hAnsiTheme="minorHAnsi" w:cstheme="minorHAnsi"/>
                <w:w w:val="105"/>
                <w:lang w:val="sr-Cyrl-RS"/>
              </w:rPr>
              <w:t>м</w:t>
            </w:r>
            <w:r w:rsidR="00802CBA">
              <w:rPr>
                <w:rFonts w:asciiTheme="minorHAnsi" w:hAnsiTheme="minorHAnsi" w:cstheme="minorHAnsi"/>
                <w:w w:val="105"/>
                <w:lang w:val="sr-Cyrl-RS"/>
              </w:rPr>
              <w:t>ин</w:t>
            </w:r>
            <w:r>
              <w:rPr>
                <w:rFonts w:asciiTheme="minorHAnsi" w:hAnsiTheme="minorHAnsi" w:cstheme="minorHAnsi"/>
                <w:w w:val="105"/>
                <w:lang w:val="sr-Cyrl-RS"/>
              </w:rPr>
              <w:t xml:space="preserve"> 2</w:t>
            </w:r>
            <w:r w:rsidR="00032120">
              <w:rPr>
                <w:rFonts w:asciiTheme="minorHAnsi" w:hAnsiTheme="minorHAnsi" w:cstheme="minorHAnsi"/>
                <w:w w:val="105"/>
                <w:lang w:val="sr-Cyrl-RS"/>
              </w:rPr>
              <w:t>,50м</w:t>
            </w:r>
          </w:p>
        </w:tc>
        <w:tc>
          <w:tcPr>
            <w:tcW w:w="3260" w:type="dxa"/>
            <w:tcBorders>
              <w:top w:val="single" w:sz="3" w:space="0" w:color="000000"/>
            </w:tcBorders>
            <w:shd w:val="clear" w:color="auto" w:fill="D8D8D8"/>
            <w:vAlign w:val="center"/>
          </w:tcPr>
          <w:p w:rsidR="001A7605" w:rsidRPr="00174727" w:rsidRDefault="00635490" w:rsidP="00802CBA">
            <w:pPr>
              <w:pStyle w:val="TableParagraph"/>
              <w:spacing w:before="12" w:line="249" w:lineRule="auto"/>
              <w:ind w:left="1003" w:right="81" w:hanging="1002"/>
              <w:jc w:val="center"/>
              <w:rPr>
                <w:rFonts w:asciiTheme="minorHAnsi" w:hAnsiTheme="minorHAnsi" w:cstheme="minorHAnsi"/>
              </w:rPr>
            </w:pPr>
            <w:r>
              <w:rPr>
                <w:rFonts w:asciiTheme="minorHAnsi" w:hAnsiTheme="minorHAnsi" w:cstheme="minorHAnsi"/>
                <w:w w:val="105"/>
                <w:lang w:val="sr-Cyrl-RS"/>
              </w:rPr>
              <w:t>19,48</w:t>
            </w:r>
            <w:r w:rsidR="00032120">
              <w:rPr>
                <w:rFonts w:asciiTheme="minorHAnsi" w:hAnsiTheme="minorHAnsi" w:cstheme="minorHAnsi"/>
                <w:w w:val="105"/>
                <w:lang w:val="sr-Cyrl-RS"/>
              </w:rPr>
              <w:t>м</w:t>
            </w:r>
          </w:p>
        </w:tc>
      </w:tr>
      <w:tr w:rsidR="00B311CA" w:rsidRPr="00174727" w:rsidTr="00470917">
        <w:trPr>
          <w:trHeight w:hRule="exact" w:val="1046"/>
        </w:trPr>
        <w:tc>
          <w:tcPr>
            <w:tcW w:w="2835" w:type="dxa"/>
            <w:vAlign w:val="center"/>
          </w:tcPr>
          <w:p w:rsidR="00B311CA" w:rsidRPr="00174727" w:rsidRDefault="00B311CA" w:rsidP="00B311CA">
            <w:pPr>
              <w:pStyle w:val="TableParagraph"/>
              <w:spacing w:before="71" w:line="252" w:lineRule="auto"/>
              <w:ind w:left="132" w:right="721"/>
              <w:jc w:val="center"/>
              <w:rPr>
                <w:rFonts w:asciiTheme="minorHAnsi" w:hAnsiTheme="minorHAnsi" w:cstheme="minorHAnsi"/>
              </w:rPr>
            </w:pPr>
            <w:r>
              <w:rPr>
                <w:rFonts w:asciiTheme="minorHAnsi" w:hAnsiTheme="minorHAnsi" w:cstheme="minorHAnsi"/>
                <w:w w:val="105"/>
              </w:rPr>
              <w:t>СТЕПЕН</w:t>
            </w:r>
            <w:r w:rsidRPr="00174727">
              <w:rPr>
                <w:rFonts w:asciiTheme="minorHAnsi" w:hAnsiTheme="minorHAnsi" w:cstheme="minorHAnsi"/>
                <w:w w:val="105"/>
              </w:rPr>
              <w:t xml:space="preserve"> </w:t>
            </w:r>
            <w:r w:rsidRPr="00174727">
              <w:rPr>
                <w:rFonts w:asciiTheme="minorHAnsi" w:hAnsiTheme="minorHAnsi" w:cstheme="minorHAnsi"/>
              </w:rPr>
              <w:t>ЗАУЗЕТОСТИ</w:t>
            </w:r>
            <w:r w:rsidRPr="00174727">
              <w:rPr>
                <w:rFonts w:asciiTheme="minorHAnsi" w:hAnsiTheme="minorHAnsi" w:cstheme="minorHAnsi"/>
                <w:lang w:val="sr-Cyrl-RS"/>
              </w:rPr>
              <w:t xml:space="preserve"> </w:t>
            </w:r>
          </w:p>
        </w:tc>
        <w:tc>
          <w:tcPr>
            <w:tcW w:w="3119" w:type="dxa"/>
            <w:vAlign w:val="center"/>
          </w:tcPr>
          <w:p w:rsidR="00B311CA" w:rsidRPr="00174727" w:rsidRDefault="00635490" w:rsidP="00802CBA">
            <w:pPr>
              <w:pStyle w:val="TableParagraph"/>
              <w:ind w:left="170"/>
              <w:jc w:val="center"/>
              <w:rPr>
                <w:rFonts w:asciiTheme="minorHAnsi" w:hAnsiTheme="minorHAnsi" w:cstheme="minorHAnsi"/>
                <w:lang w:val="sr-Cyrl-RS"/>
              </w:rPr>
            </w:pPr>
            <w:r>
              <w:rPr>
                <w:rFonts w:asciiTheme="minorHAnsi" w:hAnsiTheme="minorHAnsi" w:cstheme="minorHAnsi"/>
                <w:w w:val="105"/>
                <w:lang w:val="sr-Cyrl-RS"/>
              </w:rPr>
              <w:t>5</w:t>
            </w:r>
            <w:r w:rsidR="00B311CA">
              <w:rPr>
                <w:rFonts w:asciiTheme="minorHAnsi" w:hAnsiTheme="minorHAnsi" w:cstheme="minorHAnsi"/>
                <w:w w:val="105"/>
                <w:lang w:val="sr-Cyrl-RS"/>
              </w:rPr>
              <w:t>0</w:t>
            </w:r>
            <w:r w:rsidR="00B311CA" w:rsidRPr="00174727">
              <w:rPr>
                <w:rFonts w:asciiTheme="minorHAnsi" w:hAnsiTheme="minorHAnsi" w:cstheme="minorHAnsi"/>
                <w:w w:val="105"/>
                <w:lang w:val="sr-Cyrl-RS"/>
              </w:rPr>
              <w:t>%</w:t>
            </w:r>
          </w:p>
        </w:tc>
        <w:tc>
          <w:tcPr>
            <w:tcW w:w="3260" w:type="dxa"/>
            <w:shd w:val="clear" w:color="auto" w:fill="D8D8D8"/>
            <w:vAlign w:val="center"/>
          </w:tcPr>
          <w:p w:rsidR="00470917" w:rsidRPr="00470917" w:rsidRDefault="00470917" w:rsidP="00470917">
            <w:pPr>
              <w:pStyle w:val="TableParagraph"/>
              <w:tabs>
                <w:tab w:val="left" w:pos="0"/>
                <w:tab w:val="left" w:pos="284"/>
                <w:tab w:val="left" w:pos="9356"/>
              </w:tabs>
              <w:ind w:right="111" w:hanging="160"/>
              <w:jc w:val="center"/>
            </w:pPr>
            <w:r w:rsidRPr="00470917">
              <w:rPr>
                <w:rFonts w:ascii="Calibri" w:hAnsi="Calibri"/>
                <w:lang w:val="sr-Cyrl-RS"/>
              </w:rPr>
              <w:t>постојећи – 207,73</w:t>
            </w:r>
            <w:r w:rsidRPr="00470917">
              <w:rPr>
                <w:rFonts w:asciiTheme="minorHAnsi" w:hAnsiTheme="minorHAnsi" w:cstheme="minorHAnsi"/>
                <w:lang w:val="sr-Cyrl-RS"/>
              </w:rPr>
              <w:t xml:space="preserve"> м</w:t>
            </w:r>
            <w:r w:rsidRPr="00470917">
              <w:rPr>
                <w:rFonts w:asciiTheme="minorHAnsi" w:hAnsiTheme="minorHAnsi" w:cstheme="minorHAnsi"/>
                <w:vertAlign w:val="superscript"/>
                <w:lang w:val="sr-Cyrl-RS"/>
              </w:rPr>
              <w:t>2</w:t>
            </w:r>
          </w:p>
          <w:p w:rsidR="00470917" w:rsidRPr="00470917" w:rsidRDefault="00470917" w:rsidP="00470917">
            <w:pPr>
              <w:pStyle w:val="TableParagraph"/>
              <w:tabs>
                <w:tab w:val="left" w:pos="0"/>
                <w:tab w:val="left" w:pos="284"/>
                <w:tab w:val="left" w:pos="9356"/>
              </w:tabs>
              <w:ind w:right="111" w:hanging="160"/>
              <w:jc w:val="center"/>
              <w:rPr>
                <w:rFonts w:ascii="Calibri" w:hAnsi="Calibri"/>
                <w:lang w:val="sr-Cyrl-RS"/>
              </w:rPr>
            </w:pPr>
            <w:r w:rsidRPr="00470917">
              <w:rPr>
                <w:rFonts w:ascii="Calibri" w:hAnsi="Calibri"/>
                <w:lang w:val="sr-Cyrl-RS"/>
              </w:rPr>
              <w:t>планирани – 481,74</w:t>
            </w:r>
            <w:r w:rsidRPr="00470917">
              <w:rPr>
                <w:rFonts w:asciiTheme="minorHAnsi" w:hAnsiTheme="minorHAnsi" w:cstheme="minorHAnsi"/>
                <w:lang w:val="sr-Cyrl-RS"/>
              </w:rPr>
              <w:t xml:space="preserve"> м</w:t>
            </w:r>
            <w:r w:rsidRPr="00470917">
              <w:rPr>
                <w:rFonts w:asciiTheme="minorHAnsi" w:hAnsiTheme="minorHAnsi" w:cstheme="minorHAnsi"/>
                <w:vertAlign w:val="superscript"/>
                <w:lang w:val="sr-Cyrl-RS"/>
              </w:rPr>
              <w:t>2</w:t>
            </w:r>
          </w:p>
          <w:p w:rsidR="00B311CA" w:rsidRPr="00D054F9" w:rsidRDefault="00470917" w:rsidP="00470917">
            <w:pPr>
              <w:pStyle w:val="TableParagraph"/>
              <w:tabs>
                <w:tab w:val="left" w:pos="0"/>
                <w:tab w:val="left" w:pos="284"/>
                <w:tab w:val="left" w:pos="9356"/>
              </w:tabs>
              <w:ind w:right="111" w:hanging="160"/>
              <w:jc w:val="center"/>
              <w:rPr>
                <w:rFonts w:ascii="Calibri" w:eastAsia="Calibri" w:hAnsi="Calibri" w:cs="Calibri"/>
                <w:w w:val="105"/>
                <w:lang w:val="sr-Cyrl-RS"/>
              </w:rPr>
            </w:pPr>
            <w:r>
              <w:rPr>
                <w:rFonts w:ascii="Calibri" w:hAnsi="Calibri"/>
                <w:sz w:val="24"/>
                <w:szCs w:val="24"/>
                <w:lang w:val="sr-Cyrl-RS"/>
              </w:rPr>
              <w:t>689,47м2=</w:t>
            </w:r>
            <w:r w:rsidRPr="00470917">
              <w:rPr>
                <w:rFonts w:ascii="Calibri" w:hAnsi="Calibri"/>
                <w:b/>
                <w:sz w:val="24"/>
                <w:szCs w:val="24"/>
                <w:lang w:val="sr-Cyrl-RS"/>
              </w:rPr>
              <w:t>11,84%</w:t>
            </w:r>
          </w:p>
        </w:tc>
      </w:tr>
      <w:tr w:rsidR="00B311CA" w:rsidRPr="00174727" w:rsidTr="00135545">
        <w:trPr>
          <w:trHeight w:hRule="exact" w:val="716"/>
        </w:trPr>
        <w:tc>
          <w:tcPr>
            <w:tcW w:w="2835" w:type="dxa"/>
            <w:vAlign w:val="center"/>
          </w:tcPr>
          <w:p w:rsidR="00B311CA" w:rsidRPr="00D054F9" w:rsidRDefault="00B311CA" w:rsidP="00B311CA">
            <w:pPr>
              <w:pStyle w:val="TableParagraph"/>
              <w:spacing w:before="71" w:line="252" w:lineRule="auto"/>
              <w:ind w:right="344"/>
              <w:jc w:val="center"/>
              <w:rPr>
                <w:rFonts w:asciiTheme="minorHAnsi" w:hAnsiTheme="minorHAnsi" w:cstheme="minorHAnsi"/>
              </w:rPr>
            </w:pPr>
            <w:r w:rsidRPr="00D054F9">
              <w:rPr>
                <w:rFonts w:asciiTheme="minorHAnsi" w:hAnsiTheme="minorHAnsi" w:cstheme="minorHAnsi"/>
                <w:w w:val="105"/>
              </w:rPr>
              <w:t>ЗЕЛЕНЕ ПОВРШИНЕ</w:t>
            </w:r>
          </w:p>
        </w:tc>
        <w:tc>
          <w:tcPr>
            <w:tcW w:w="3119" w:type="dxa"/>
            <w:vAlign w:val="center"/>
          </w:tcPr>
          <w:p w:rsidR="00B311CA" w:rsidRPr="00D054F9" w:rsidRDefault="00802CBA" w:rsidP="003E66D1">
            <w:pPr>
              <w:pStyle w:val="TableParagraph"/>
              <w:tabs>
                <w:tab w:val="left" w:pos="1"/>
                <w:tab w:val="left" w:pos="9356"/>
              </w:tabs>
              <w:ind w:right="158"/>
              <w:jc w:val="center"/>
              <w:rPr>
                <w:rFonts w:ascii="Calibri" w:eastAsia="Calibri" w:hAnsi="Calibri" w:cs="Calibri"/>
              </w:rPr>
            </w:pPr>
            <w:r>
              <w:rPr>
                <w:rFonts w:ascii="Calibri" w:hAnsi="Calibri"/>
                <w:w w:val="105"/>
                <w:lang w:val="sr-Cyrl-RS"/>
              </w:rPr>
              <w:t>-</w:t>
            </w:r>
          </w:p>
        </w:tc>
        <w:tc>
          <w:tcPr>
            <w:tcW w:w="3260" w:type="dxa"/>
            <w:shd w:val="clear" w:color="auto" w:fill="D8D8D8"/>
            <w:vAlign w:val="center"/>
          </w:tcPr>
          <w:p w:rsidR="00B311CA" w:rsidRPr="00D054F9" w:rsidRDefault="00574850" w:rsidP="00574850">
            <w:pPr>
              <w:pStyle w:val="TableParagraph"/>
              <w:spacing w:before="1"/>
              <w:ind w:left="278" w:right="84" w:hanging="277"/>
              <w:jc w:val="center"/>
              <w:rPr>
                <w:rFonts w:asciiTheme="minorHAnsi" w:hAnsiTheme="minorHAnsi" w:cstheme="minorHAnsi"/>
              </w:rPr>
            </w:pPr>
            <w:r>
              <w:rPr>
                <w:rFonts w:ascii="Calibri" w:eastAsia="Calibri" w:hAnsi="Calibri" w:cs="Calibri"/>
                <w:w w:val="105"/>
                <w:lang w:val="sr-Cyrl-RS"/>
              </w:rPr>
              <w:t>3363,06</w:t>
            </w:r>
            <w:r w:rsidR="00B311CA" w:rsidRPr="00D054F9">
              <w:rPr>
                <w:rFonts w:ascii="Calibri" w:eastAsia="Calibri" w:hAnsi="Calibri" w:cs="Calibri"/>
                <w:w w:val="105"/>
                <w:lang w:val="sr-Cyrl-RS"/>
              </w:rPr>
              <w:t>м2 –</w:t>
            </w:r>
            <w:r w:rsidR="00B311CA" w:rsidRPr="00B311CA">
              <w:rPr>
                <w:rFonts w:ascii="Calibri" w:eastAsia="Calibri" w:hAnsi="Calibri" w:cs="Calibri"/>
                <w:b/>
                <w:w w:val="105"/>
                <w:lang w:val="sr-Cyrl-RS"/>
              </w:rPr>
              <w:t xml:space="preserve"> </w:t>
            </w:r>
            <w:r>
              <w:rPr>
                <w:rFonts w:ascii="Calibri" w:eastAsia="Calibri" w:hAnsi="Calibri" w:cs="Calibri"/>
                <w:b/>
                <w:w w:val="105"/>
                <w:lang w:val="sr-Cyrl-RS"/>
              </w:rPr>
              <w:t>57,75</w:t>
            </w:r>
            <w:r w:rsidR="00B311CA" w:rsidRPr="00B311CA">
              <w:rPr>
                <w:rFonts w:ascii="Calibri" w:eastAsia="Calibri" w:hAnsi="Calibri" w:cs="Calibri"/>
                <w:b/>
                <w:w w:val="105"/>
                <w:lang w:val="sr-Cyrl-RS"/>
              </w:rPr>
              <w:t>%</w:t>
            </w:r>
          </w:p>
        </w:tc>
      </w:tr>
      <w:tr w:rsidR="00B311CA" w:rsidRPr="00174727" w:rsidTr="00135545">
        <w:trPr>
          <w:trHeight w:hRule="exact" w:val="712"/>
        </w:trPr>
        <w:tc>
          <w:tcPr>
            <w:tcW w:w="2835" w:type="dxa"/>
            <w:vAlign w:val="center"/>
          </w:tcPr>
          <w:p w:rsidR="00B311CA" w:rsidRPr="00D054F9" w:rsidRDefault="00B311CA" w:rsidP="00B311CA">
            <w:pPr>
              <w:pStyle w:val="TableParagraph"/>
              <w:tabs>
                <w:tab w:val="left" w:pos="0"/>
                <w:tab w:val="left" w:pos="284"/>
                <w:tab w:val="left" w:pos="9356"/>
              </w:tabs>
              <w:jc w:val="center"/>
              <w:rPr>
                <w:rFonts w:cstheme="minorHAnsi"/>
                <w:w w:val="105"/>
                <w:lang w:val="sr-Cyrl-RS"/>
              </w:rPr>
            </w:pPr>
            <w:r w:rsidRPr="00D054F9">
              <w:rPr>
                <w:rFonts w:cstheme="minorHAnsi"/>
                <w:w w:val="105"/>
                <w:lang w:val="sr-Cyrl-RS"/>
              </w:rPr>
              <w:t>УРЕЂЕНЕ СЛОБОДНЕ ПОВРШИНЕ</w:t>
            </w:r>
          </w:p>
        </w:tc>
        <w:tc>
          <w:tcPr>
            <w:tcW w:w="3119" w:type="dxa"/>
            <w:vAlign w:val="center"/>
          </w:tcPr>
          <w:p w:rsidR="00B311CA" w:rsidRPr="00D054F9" w:rsidRDefault="00802CBA" w:rsidP="003E66D1">
            <w:pPr>
              <w:pStyle w:val="TableParagraph"/>
              <w:tabs>
                <w:tab w:val="left" w:pos="1"/>
                <w:tab w:val="left" w:pos="9356"/>
              </w:tabs>
              <w:ind w:right="132"/>
              <w:jc w:val="center"/>
              <w:rPr>
                <w:rFonts w:ascii="Calibri" w:hAnsi="Calibri"/>
                <w:w w:val="105"/>
                <w:lang w:val="sr-Cyrl-RS"/>
              </w:rPr>
            </w:pPr>
            <w:r>
              <w:rPr>
                <w:rFonts w:ascii="Calibri" w:hAnsi="Calibri"/>
                <w:w w:val="105"/>
                <w:lang w:val="sr-Cyrl-RS"/>
              </w:rPr>
              <w:t>-</w:t>
            </w:r>
          </w:p>
        </w:tc>
        <w:tc>
          <w:tcPr>
            <w:tcW w:w="3260" w:type="dxa"/>
            <w:shd w:val="clear" w:color="auto" w:fill="D8D8D8"/>
            <w:vAlign w:val="center"/>
          </w:tcPr>
          <w:p w:rsidR="00B311CA" w:rsidRPr="00D054F9" w:rsidRDefault="0060543A" w:rsidP="00574850">
            <w:pPr>
              <w:pStyle w:val="TableParagraph"/>
              <w:tabs>
                <w:tab w:val="left" w:pos="0"/>
                <w:tab w:val="left" w:pos="284"/>
                <w:tab w:val="left" w:pos="9356"/>
              </w:tabs>
              <w:spacing w:before="25"/>
              <w:ind w:right="111" w:hanging="160"/>
              <w:jc w:val="center"/>
              <w:rPr>
                <w:rFonts w:ascii="Calibri" w:eastAsia="Calibri" w:hAnsi="Calibri" w:cs="Calibri"/>
                <w:w w:val="105"/>
                <w:lang w:val="sr-Cyrl-RS"/>
              </w:rPr>
            </w:pPr>
            <w:r>
              <w:rPr>
                <w:rFonts w:ascii="Calibri" w:eastAsia="Calibri" w:hAnsi="Calibri" w:cs="Calibri"/>
                <w:w w:val="105"/>
                <w:lang w:val="sr-Cyrl-RS"/>
              </w:rPr>
              <w:t>1</w:t>
            </w:r>
            <w:r w:rsidR="00574850">
              <w:rPr>
                <w:rFonts w:ascii="Calibri" w:eastAsia="Calibri" w:hAnsi="Calibri" w:cs="Calibri"/>
                <w:w w:val="105"/>
                <w:lang w:val="sr-Cyrl-RS"/>
              </w:rPr>
              <w:t>770,50</w:t>
            </w:r>
            <w:r w:rsidR="00B311CA" w:rsidRPr="00D054F9">
              <w:rPr>
                <w:rFonts w:ascii="Calibri" w:eastAsia="Calibri" w:hAnsi="Calibri" w:cs="Calibri"/>
                <w:w w:val="105"/>
                <w:lang w:val="sr-Cyrl-RS"/>
              </w:rPr>
              <w:t xml:space="preserve">м2 – </w:t>
            </w:r>
            <w:r w:rsidR="00574850">
              <w:rPr>
                <w:rFonts w:ascii="Calibri" w:eastAsia="Calibri" w:hAnsi="Calibri" w:cs="Calibri"/>
                <w:b/>
                <w:w w:val="105"/>
                <w:lang w:val="sr-Cyrl-RS"/>
              </w:rPr>
              <w:t>30,41</w:t>
            </w:r>
            <w:r w:rsidR="00B311CA" w:rsidRPr="00BD691F">
              <w:rPr>
                <w:rFonts w:ascii="Calibri" w:eastAsia="Calibri" w:hAnsi="Calibri" w:cs="Calibri"/>
                <w:b/>
                <w:w w:val="105"/>
                <w:lang w:val="sr-Cyrl-RS"/>
              </w:rPr>
              <w:t>%</w:t>
            </w:r>
          </w:p>
        </w:tc>
      </w:tr>
      <w:tr w:rsidR="00B311CA" w:rsidRPr="00174727" w:rsidTr="00135545">
        <w:trPr>
          <w:trHeight w:hRule="exact" w:val="642"/>
        </w:trPr>
        <w:tc>
          <w:tcPr>
            <w:tcW w:w="2835" w:type="dxa"/>
            <w:vAlign w:val="center"/>
          </w:tcPr>
          <w:p w:rsidR="00B311CA" w:rsidRPr="00174727" w:rsidRDefault="00B311CA" w:rsidP="00B311CA">
            <w:pPr>
              <w:pStyle w:val="TableParagraph"/>
              <w:spacing w:before="1"/>
              <w:ind w:left="132"/>
              <w:jc w:val="center"/>
              <w:rPr>
                <w:rFonts w:asciiTheme="minorHAnsi" w:hAnsiTheme="minorHAnsi" w:cstheme="minorHAnsi"/>
              </w:rPr>
            </w:pPr>
            <w:r w:rsidRPr="00174727">
              <w:rPr>
                <w:rFonts w:asciiTheme="minorHAnsi" w:hAnsiTheme="minorHAnsi" w:cstheme="minorHAnsi"/>
                <w:w w:val="105"/>
              </w:rPr>
              <w:t>СПРАТНОСТ</w:t>
            </w:r>
          </w:p>
        </w:tc>
        <w:tc>
          <w:tcPr>
            <w:tcW w:w="3119" w:type="dxa"/>
            <w:vAlign w:val="center"/>
          </w:tcPr>
          <w:p w:rsidR="00B311CA" w:rsidRPr="00174727" w:rsidRDefault="00B311CA" w:rsidP="00470917">
            <w:pPr>
              <w:pStyle w:val="TableParagraph"/>
              <w:spacing w:before="1"/>
              <w:ind w:left="169"/>
              <w:jc w:val="center"/>
              <w:rPr>
                <w:rFonts w:asciiTheme="minorHAnsi" w:hAnsiTheme="minorHAnsi" w:cstheme="minorHAnsi"/>
                <w:lang w:val="sr-Cyrl-RS"/>
              </w:rPr>
            </w:pPr>
            <w:r w:rsidRPr="00174727">
              <w:rPr>
                <w:rFonts w:asciiTheme="minorHAnsi" w:hAnsiTheme="minorHAnsi" w:cstheme="minorHAnsi"/>
                <w:w w:val="105"/>
                <w:lang w:val="sr-Cyrl-RS"/>
              </w:rPr>
              <w:t>П+</w:t>
            </w:r>
            <w:r w:rsidR="00470917">
              <w:rPr>
                <w:rFonts w:asciiTheme="minorHAnsi" w:hAnsiTheme="minorHAnsi" w:cstheme="minorHAnsi"/>
                <w:w w:val="105"/>
                <w:lang w:val="sr-Cyrl-RS"/>
              </w:rPr>
              <w:t>Пк</w:t>
            </w:r>
          </w:p>
        </w:tc>
        <w:tc>
          <w:tcPr>
            <w:tcW w:w="3260" w:type="dxa"/>
            <w:shd w:val="clear" w:color="auto" w:fill="D8D8D8"/>
            <w:vAlign w:val="center"/>
          </w:tcPr>
          <w:p w:rsidR="00B311CA" w:rsidRPr="00174727" w:rsidRDefault="00B311CA" w:rsidP="00B311CA">
            <w:pPr>
              <w:pStyle w:val="TableParagraph"/>
              <w:ind w:left="160" w:right="28" w:hanging="160"/>
              <w:jc w:val="center"/>
              <w:rPr>
                <w:rFonts w:asciiTheme="minorHAnsi" w:hAnsiTheme="minorHAnsi" w:cstheme="minorHAnsi"/>
                <w:lang w:val="sr-Cyrl-RS"/>
              </w:rPr>
            </w:pPr>
            <w:r w:rsidRPr="00174727">
              <w:rPr>
                <w:rFonts w:asciiTheme="minorHAnsi" w:hAnsiTheme="minorHAnsi" w:cstheme="minorHAnsi"/>
                <w:lang w:val="sr-Cyrl-RS"/>
              </w:rPr>
              <w:t>П</w:t>
            </w:r>
          </w:p>
        </w:tc>
      </w:tr>
      <w:tr w:rsidR="00B311CA" w:rsidRPr="00174727" w:rsidTr="00135545">
        <w:trPr>
          <w:trHeight w:hRule="exact" w:val="632"/>
        </w:trPr>
        <w:tc>
          <w:tcPr>
            <w:tcW w:w="2835" w:type="dxa"/>
            <w:vAlign w:val="center"/>
          </w:tcPr>
          <w:p w:rsidR="00B311CA" w:rsidRPr="009B3FD4" w:rsidRDefault="00B311CA" w:rsidP="00B311CA">
            <w:pPr>
              <w:pStyle w:val="TableParagraph"/>
              <w:spacing w:line="252" w:lineRule="auto"/>
              <w:ind w:left="132" w:right="136"/>
              <w:jc w:val="center"/>
              <w:rPr>
                <w:rFonts w:asciiTheme="minorHAnsi" w:hAnsiTheme="minorHAnsi" w:cstheme="minorHAnsi"/>
              </w:rPr>
            </w:pPr>
            <w:r w:rsidRPr="009B3FD4">
              <w:rPr>
                <w:rFonts w:asciiTheme="minorHAnsi" w:hAnsiTheme="minorHAnsi" w:cstheme="minorHAnsi"/>
                <w:w w:val="105"/>
              </w:rPr>
              <w:t>МАКСИМАЛНА ВИСИНА ОБЈЕКТА</w:t>
            </w:r>
          </w:p>
        </w:tc>
        <w:tc>
          <w:tcPr>
            <w:tcW w:w="3119" w:type="dxa"/>
            <w:vAlign w:val="center"/>
          </w:tcPr>
          <w:p w:rsidR="00B311CA" w:rsidRPr="009B3FD4" w:rsidRDefault="00B311CA" w:rsidP="00802CBA">
            <w:pPr>
              <w:pStyle w:val="TableParagraph"/>
              <w:spacing w:before="4"/>
              <w:jc w:val="center"/>
              <w:rPr>
                <w:rFonts w:asciiTheme="minorHAnsi" w:hAnsiTheme="minorHAnsi" w:cstheme="minorHAnsi"/>
              </w:rPr>
            </w:pPr>
          </w:p>
          <w:p w:rsidR="00B311CA" w:rsidRPr="00B951AA" w:rsidRDefault="00135545" w:rsidP="00802CBA">
            <w:pPr>
              <w:pStyle w:val="TableParagraph"/>
              <w:ind w:left="215"/>
              <w:jc w:val="center"/>
              <w:rPr>
                <w:rFonts w:asciiTheme="minorHAnsi" w:hAnsiTheme="minorHAnsi" w:cstheme="minorHAnsi"/>
                <w:lang w:val="sr-Cyrl-RS"/>
              </w:rPr>
            </w:pPr>
            <w:r>
              <w:rPr>
                <w:rFonts w:asciiTheme="minorHAnsi" w:hAnsiTheme="minorHAnsi" w:cstheme="minorHAnsi"/>
                <w:w w:val="105"/>
                <w:lang w:val="sr-Cyrl-RS"/>
              </w:rPr>
              <w:t>/</w:t>
            </w:r>
          </w:p>
          <w:p w:rsidR="00B311CA" w:rsidRPr="009B3FD4" w:rsidRDefault="00B311CA" w:rsidP="00802CBA">
            <w:pPr>
              <w:pStyle w:val="TableParagraph"/>
              <w:spacing w:before="9"/>
              <w:ind w:left="170"/>
              <w:jc w:val="center"/>
              <w:rPr>
                <w:rFonts w:asciiTheme="minorHAnsi" w:hAnsiTheme="minorHAnsi" w:cstheme="minorHAnsi"/>
              </w:rPr>
            </w:pPr>
          </w:p>
        </w:tc>
        <w:tc>
          <w:tcPr>
            <w:tcW w:w="3260" w:type="dxa"/>
            <w:shd w:val="clear" w:color="auto" w:fill="D8D8D8"/>
            <w:vAlign w:val="center"/>
          </w:tcPr>
          <w:p w:rsidR="00B311CA" w:rsidRPr="00B311CA" w:rsidRDefault="00B311CA" w:rsidP="00B311CA">
            <w:pPr>
              <w:pStyle w:val="TableParagraph"/>
              <w:spacing w:before="5"/>
              <w:ind w:hanging="160"/>
              <w:jc w:val="center"/>
              <w:rPr>
                <w:rFonts w:asciiTheme="minorHAnsi" w:hAnsiTheme="minorHAnsi" w:cstheme="minorHAnsi"/>
                <w:lang w:val="sr-Cyrl-RS"/>
              </w:rPr>
            </w:pPr>
          </w:p>
          <w:p w:rsidR="00B311CA" w:rsidRPr="008F4455" w:rsidRDefault="00802CBA" w:rsidP="00B311CA">
            <w:pPr>
              <w:pStyle w:val="TableParagraph"/>
              <w:ind w:left="215" w:hanging="160"/>
              <w:jc w:val="center"/>
              <w:rPr>
                <w:rFonts w:asciiTheme="minorHAnsi" w:hAnsiTheme="minorHAnsi" w:cstheme="minorHAnsi"/>
                <w:lang w:val="sr-Cyrl-RS"/>
              </w:rPr>
            </w:pPr>
            <w:r>
              <w:rPr>
                <w:rFonts w:asciiTheme="minorHAnsi" w:hAnsiTheme="minorHAnsi" w:cstheme="minorHAnsi"/>
                <w:w w:val="105"/>
                <w:lang w:val="sr-Cyrl-RS"/>
              </w:rPr>
              <w:t>6,</w:t>
            </w:r>
            <w:r w:rsidR="00470917">
              <w:rPr>
                <w:rFonts w:asciiTheme="minorHAnsi" w:hAnsiTheme="minorHAnsi" w:cstheme="minorHAnsi"/>
                <w:w w:val="105"/>
                <w:lang w:val="sr-Cyrl-RS"/>
              </w:rPr>
              <w:t>2</w:t>
            </w:r>
            <w:r>
              <w:rPr>
                <w:rFonts w:asciiTheme="minorHAnsi" w:hAnsiTheme="minorHAnsi" w:cstheme="minorHAnsi"/>
                <w:w w:val="105"/>
                <w:lang w:val="sr-Cyrl-RS"/>
              </w:rPr>
              <w:t>0</w:t>
            </w:r>
          </w:p>
          <w:p w:rsidR="00B311CA" w:rsidRPr="008F4455" w:rsidRDefault="00B311CA" w:rsidP="00B311CA">
            <w:pPr>
              <w:pStyle w:val="TableParagraph"/>
              <w:spacing w:before="9" w:line="249" w:lineRule="auto"/>
              <w:ind w:left="160" w:right="145" w:hanging="160"/>
              <w:jc w:val="center"/>
              <w:rPr>
                <w:rFonts w:asciiTheme="minorHAnsi" w:hAnsiTheme="minorHAnsi" w:cstheme="minorHAnsi"/>
              </w:rPr>
            </w:pPr>
          </w:p>
        </w:tc>
      </w:tr>
      <w:tr w:rsidR="00B311CA" w:rsidRPr="00174727" w:rsidTr="00135545">
        <w:trPr>
          <w:trHeight w:hRule="exact" w:val="982"/>
        </w:trPr>
        <w:tc>
          <w:tcPr>
            <w:tcW w:w="2835" w:type="dxa"/>
            <w:vAlign w:val="center"/>
          </w:tcPr>
          <w:p w:rsidR="00B311CA" w:rsidRPr="00174727" w:rsidRDefault="00B311CA" w:rsidP="00B311CA">
            <w:pPr>
              <w:pStyle w:val="TableParagraph"/>
              <w:ind w:left="132"/>
              <w:jc w:val="center"/>
              <w:rPr>
                <w:rFonts w:asciiTheme="minorHAnsi" w:hAnsiTheme="minorHAnsi" w:cstheme="minorHAnsi"/>
              </w:rPr>
            </w:pPr>
            <w:r w:rsidRPr="00174727">
              <w:rPr>
                <w:rFonts w:asciiTheme="minorHAnsi" w:hAnsiTheme="minorHAnsi" w:cstheme="minorHAnsi"/>
                <w:w w:val="105"/>
              </w:rPr>
              <w:t>КОТА ПРИЗЕМЉА</w:t>
            </w:r>
          </w:p>
        </w:tc>
        <w:tc>
          <w:tcPr>
            <w:tcW w:w="3119" w:type="dxa"/>
            <w:vAlign w:val="center"/>
          </w:tcPr>
          <w:p w:rsidR="00B311CA" w:rsidRPr="005C2DA1" w:rsidRDefault="00B311CA" w:rsidP="00802CBA">
            <w:pPr>
              <w:pStyle w:val="TableParagraph"/>
              <w:spacing w:before="45" w:line="249" w:lineRule="auto"/>
              <w:ind w:left="170" w:right="118"/>
              <w:jc w:val="center"/>
              <w:rPr>
                <w:rFonts w:asciiTheme="minorHAnsi" w:hAnsiTheme="minorHAnsi" w:cstheme="minorHAnsi"/>
                <w:color w:val="00B050"/>
                <w:lang w:val="sr-Cyrl-RS"/>
              </w:rPr>
            </w:pPr>
            <w:r w:rsidRPr="008F4455">
              <w:rPr>
                <w:rFonts w:asciiTheme="minorHAnsi" w:hAnsiTheme="minorHAnsi" w:cstheme="minorHAnsi"/>
                <w:w w:val="105"/>
                <w:lang w:val="sr-Cyrl-RS"/>
              </w:rPr>
              <w:t>+0</w:t>
            </w:r>
            <w:r>
              <w:rPr>
                <w:rFonts w:asciiTheme="minorHAnsi" w:hAnsiTheme="minorHAnsi" w:cstheme="minorHAnsi"/>
                <w:w w:val="105"/>
                <w:lang w:val="sr-Cyrl-RS"/>
              </w:rPr>
              <w:t>,20м од к</w:t>
            </w:r>
            <w:r w:rsidRPr="008F4455">
              <w:rPr>
                <w:rFonts w:asciiTheme="minorHAnsi" w:hAnsiTheme="minorHAnsi" w:cstheme="minorHAnsi"/>
                <w:w w:val="105"/>
                <w:lang w:val="sr-Cyrl-RS"/>
              </w:rPr>
              <w:t>оте приступног пута</w:t>
            </w:r>
            <w:r w:rsidRPr="008F4455">
              <w:rPr>
                <w:rFonts w:asciiTheme="minorHAnsi" w:hAnsiTheme="minorHAnsi" w:cstheme="minorHAnsi"/>
                <w:w w:val="105"/>
              </w:rPr>
              <w:t xml:space="preserve"> </w:t>
            </w:r>
            <w:r w:rsidRPr="008F4455">
              <w:rPr>
                <w:rFonts w:asciiTheme="minorHAnsi" w:hAnsiTheme="minorHAnsi" w:cstheme="minorHAnsi"/>
                <w:w w:val="105"/>
                <w:lang w:val="sr-Cyrl-RS"/>
              </w:rPr>
              <w:t>односно нулте коте</w:t>
            </w:r>
          </w:p>
        </w:tc>
        <w:tc>
          <w:tcPr>
            <w:tcW w:w="3260" w:type="dxa"/>
            <w:shd w:val="clear" w:color="auto" w:fill="D8D8D8"/>
            <w:vAlign w:val="center"/>
          </w:tcPr>
          <w:p w:rsidR="00B311CA" w:rsidRPr="008F4455" w:rsidRDefault="00B311CA" w:rsidP="00470917">
            <w:pPr>
              <w:pStyle w:val="TableParagraph"/>
              <w:spacing w:before="1" w:line="247" w:lineRule="auto"/>
              <w:ind w:left="136" w:hanging="160"/>
              <w:jc w:val="center"/>
              <w:rPr>
                <w:rFonts w:asciiTheme="minorHAnsi" w:hAnsiTheme="minorHAnsi" w:cstheme="minorHAnsi"/>
              </w:rPr>
            </w:pPr>
            <w:r w:rsidRPr="008F4455">
              <w:rPr>
                <w:rFonts w:asciiTheme="minorHAnsi" w:hAnsiTheme="minorHAnsi" w:cstheme="minorHAnsi"/>
                <w:w w:val="105"/>
                <w:lang w:val="sr-Cyrl-RS"/>
              </w:rPr>
              <w:t>+</w:t>
            </w:r>
            <w:r w:rsidRPr="009F4A96">
              <w:rPr>
                <w:rFonts w:asciiTheme="minorHAnsi" w:hAnsiTheme="minorHAnsi" w:cstheme="minorHAnsi"/>
                <w:w w:val="105"/>
                <w:lang w:val="sr-Cyrl-RS"/>
              </w:rPr>
              <w:t>0,</w:t>
            </w:r>
            <w:r w:rsidR="00470917">
              <w:rPr>
                <w:rFonts w:asciiTheme="minorHAnsi" w:hAnsiTheme="minorHAnsi" w:cstheme="minorHAnsi"/>
                <w:w w:val="105"/>
                <w:lang w:val="sr-Cyrl-RS"/>
              </w:rPr>
              <w:t>15</w:t>
            </w:r>
            <w:r w:rsidRPr="009F4A96">
              <w:rPr>
                <w:rFonts w:asciiTheme="minorHAnsi" w:hAnsiTheme="minorHAnsi" w:cstheme="minorHAnsi"/>
                <w:w w:val="105"/>
                <w:lang w:val="sr-Cyrl-RS"/>
              </w:rPr>
              <w:t>м од нулте коте</w:t>
            </w:r>
          </w:p>
        </w:tc>
      </w:tr>
      <w:tr w:rsidR="00B311CA" w:rsidRPr="00174727" w:rsidTr="003E66D1">
        <w:trPr>
          <w:trHeight w:hRule="exact" w:val="881"/>
        </w:trPr>
        <w:tc>
          <w:tcPr>
            <w:tcW w:w="2835" w:type="dxa"/>
            <w:vAlign w:val="center"/>
          </w:tcPr>
          <w:p w:rsidR="00B311CA" w:rsidRPr="00174727" w:rsidRDefault="00B311CA" w:rsidP="00B311CA">
            <w:pPr>
              <w:pStyle w:val="TableParagraph"/>
              <w:ind w:right="59"/>
              <w:jc w:val="center"/>
              <w:rPr>
                <w:rFonts w:asciiTheme="minorHAnsi" w:hAnsiTheme="minorHAnsi" w:cstheme="minorHAnsi"/>
              </w:rPr>
            </w:pPr>
            <w:r w:rsidRPr="00174727">
              <w:rPr>
                <w:rFonts w:asciiTheme="minorHAnsi" w:hAnsiTheme="minorHAnsi" w:cstheme="minorHAnsi"/>
                <w:w w:val="105"/>
              </w:rPr>
              <w:t>БРГП НАДЗЕМНИХ ЕТАЖА</w:t>
            </w:r>
          </w:p>
        </w:tc>
        <w:tc>
          <w:tcPr>
            <w:tcW w:w="3119" w:type="dxa"/>
            <w:vAlign w:val="center"/>
          </w:tcPr>
          <w:p w:rsidR="00B311CA" w:rsidRPr="00174727" w:rsidRDefault="00B311CA" w:rsidP="00802CBA">
            <w:pPr>
              <w:pStyle w:val="TableParagraph"/>
              <w:spacing w:before="157"/>
              <w:ind w:left="170"/>
              <w:jc w:val="center"/>
              <w:rPr>
                <w:rFonts w:asciiTheme="minorHAnsi" w:hAnsiTheme="minorHAnsi" w:cstheme="minorHAnsi"/>
              </w:rPr>
            </w:pPr>
            <w:r w:rsidRPr="00174727">
              <w:rPr>
                <w:rFonts w:asciiTheme="minorHAnsi" w:hAnsiTheme="minorHAnsi" w:cstheme="minorHAnsi"/>
                <w:w w:val="103"/>
              </w:rPr>
              <w:t>/</w:t>
            </w:r>
          </w:p>
        </w:tc>
        <w:tc>
          <w:tcPr>
            <w:tcW w:w="3260" w:type="dxa"/>
            <w:shd w:val="clear" w:color="auto" w:fill="D8D8D8"/>
            <w:vAlign w:val="center"/>
          </w:tcPr>
          <w:p w:rsidR="00470917" w:rsidRPr="00470917" w:rsidRDefault="00470917" w:rsidP="00470917">
            <w:pPr>
              <w:pStyle w:val="TableParagraph"/>
              <w:tabs>
                <w:tab w:val="left" w:pos="0"/>
                <w:tab w:val="left" w:pos="284"/>
                <w:tab w:val="left" w:pos="9356"/>
              </w:tabs>
              <w:ind w:right="111" w:hanging="160"/>
              <w:jc w:val="center"/>
            </w:pPr>
            <w:r w:rsidRPr="00470917">
              <w:rPr>
                <w:rFonts w:ascii="Calibri" w:hAnsi="Calibri"/>
                <w:lang w:val="sr-Cyrl-RS"/>
              </w:rPr>
              <w:t>постојећи – 207,73</w:t>
            </w:r>
            <w:r w:rsidRPr="00470917">
              <w:rPr>
                <w:rFonts w:asciiTheme="minorHAnsi" w:hAnsiTheme="minorHAnsi" w:cstheme="minorHAnsi"/>
                <w:lang w:val="sr-Cyrl-RS"/>
              </w:rPr>
              <w:t xml:space="preserve"> м</w:t>
            </w:r>
            <w:r w:rsidRPr="00470917">
              <w:rPr>
                <w:rFonts w:asciiTheme="minorHAnsi" w:hAnsiTheme="minorHAnsi" w:cstheme="minorHAnsi"/>
                <w:vertAlign w:val="superscript"/>
                <w:lang w:val="sr-Cyrl-RS"/>
              </w:rPr>
              <w:t>2</w:t>
            </w:r>
          </w:p>
          <w:p w:rsidR="00470917" w:rsidRPr="00470917" w:rsidRDefault="00470917" w:rsidP="00470917">
            <w:pPr>
              <w:pStyle w:val="TableParagraph"/>
              <w:tabs>
                <w:tab w:val="left" w:pos="0"/>
                <w:tab w:val="left" w:pos="284"/>
                <w:tab w:val="left" w:pos="9356"/>
              </w:tabs>
              <w:ind w:right="111" w:hanging="160"/>
              <w:jc w:val="center"/>
              <w:rPr>
                <w:rFonts w:ascii="Calibri" w:hAnsi="Calibri"/>
                <w:lang w:val="sr-Cyrl-RS"/>
              </w:rPr>
            </w:pPr>
            <w:r w:rsidRPr="00470917">
              <w:rPr>
                <w:rFonts w:ascii="Calibri" w:hAnsi="Calibri"/>
                <w:lang w:val="sr-Cyrl-RS"/>
              </w:rPr>
              <w:t>планирани – 481,74</w:t>
            </w:r>
            <w:r w:rsidRPr="00470917">
              <w:rPr>
                <w:rFonts w:asciiTheme="minorHAnsi" w:hAnsiTheme="minorHAnsi" w:cstheme="minorHAnsi"/>
                <w:lang w:val="sr-Cyrl-RS"/>
              </w:rPr>
              <w:t xml:space="preserve"> м</w:t>
            </w:r>
            <w:r w:rsidRPr="00470917">
              <w:rPr>
                <w:rFonts w:asciiTheme="minorHAnsi" w:hAnsiTheme="minorHAnsi" w:cstheme="minorHAnsi"/>
                <w:vertAlign w:val="superscript"/>
                <w:lang w:val="sr-Cyrl-RS"/>
              </w:rPr>
              <w:t>2</w:t>
            </w:r>
          </w:p>
          <w:p w:rsidR="00F541E3" w:rsidRPr="00A721CE" w:rsidRDefault="00A721CE" w:rsidP="00A721CE">
            <w:pPr>
              <w:pStyle w:val="TableParagraph"/>
              <w:ind w:left="160" w:hanging="160"/>
              <w:jc w:val="center"/>
              <w:rPr>
                <w:rFonts w:asciiTheme="minorHAnsi" w:hAnsiTheme="minorHAnsi" w:cstheme="minorHAnsi"/>
                <w:b/>
                <w:lang w:val="sr-Cyrl-RS"/>
              </w:rPr>
            </w:pPr>
            <w:r w:rsidRPr="00A721CE">
              <w:rPr>
                <w:rFonts w:ascii="Calibri" w:hAnsi="Calibri"/>
                <w:b/>
                <w:sz w:val="24"/>
                <w:szCs w:val="24"/>
                <w:lang w:val="sr-Cyrl-RS"/>
              </w:rPr>
              <w:t>укупно=</w:t>
            </w:r>
            <w:r w:rsidR="00470917" w:rsidRPr="00A721CE">
              <w:rPr>
                <w:rFonts w:ascii="Calibri" w:hAnsi="Calibri"/>
                <w:b/>
                <w:sz w:val="24"/>
                <w:szCs w:val="24"/>
                <w:lang w:val="sr-Cyrl-RS"/>
              </w:rPr>
              <w:t>689,47м</w:t>
            </w:r>
            <w:r w:rsidR="00470917" w:rsidRPr="00A721CE">
              <w:rPr>
                <w:rFonts w:ascii="Calibri" w:hAnsi="Calibri"/>
                <w:b/>
                <w:sz w:val="24"/>
                <w:szCs w:val="24"/>
                <w:vertAlign w:val="superscript"/>
                <w:lang w:val="sr-Cyrl-RS"/>
              </w:rPr>
              <w:t>2</w:t>
            </w:r>
          </w:p>
        </w:tc>
      </w:tr>
      <w:tr w:rsidR="00B311CA" w:rsidRPr="00174727" w:rsidTr="00135545">
        <w:trPr>
          <w:trHeight w:hRule="exact" w:val="624"/>
        </w:trPr>
        <w:tc>
          <w:tcPr>
            <w:tcW w:w="2835" w:type="dxa"/>
            <w:vAlign w:val="center"/>
          </w:tcPr>
          <w:p w:rsidR="00B311CA" w:rsidRDefault="00B311CA" w:rsidP="00B311CA">
            <w:pPr>
              <w:pStyle w:val="TableParagraph"/>
              <w:tabs>
                <w:tab w:val="left" w:pos="0"/>
                <w:tab w:val="left" w:pos="284"/>
                <w:tab w:val="left" w:pos="9356"/>
              </w:tabs>
              <w:ind w:left="142" w:right="132"/>
              <w:jc w:val="center"/>
              <w:rPr>
                <w:rFonts w:ascii="Calibri" w:eastAsia="Calibri" w:hAnsi="Calibri" w:cs="Calibri"/>
              </w:rPr>
            </w:pPr>
            <w:r>
              <w:rPr>
                <w:rFonts w:ascii="Calibri" w:hAnsi="Calibri"/>
                <w:w w:val="105"/>
              </w:rPr>
              <w:t>БРГП ПОДЗЕМНИХ ЕТАЖА</w:t>
            </w:r>
          </w:p>
        </w:tc>
        <w:tc>
          <w:tcPr>
            <w:tcW w:w="3119" w:type="dxa"/>
            <w:vAlign w:val="center"/>
          </w:tcPr>
          <w:p w:rsidR="00B311CA" w:rsidRDefault="00B311CA" w:rsidP="00802CBA">
            <w:pPr>
              <w:pStyle w:val="TableParagraph"/>
              <w:tabs>
                <w:tab w:val="left" w:pos="0"/>
                <w:tab w:val="left" w:pos="284"/>
                <w:tab w:val="left" w:pos="9356"/>
              </w:tabs>
              <w:ind w:left="168"/>
              <w:jc w:val="center"/>
              <w:rPr>
                <w:rFonts w:ascii="Calibri" w:eastAsia="Calibri" w:hAnsi="Calibri" w:cs="Calibri"/>
              </w:rPr>
            </w:pPr>
            <w:r>
              <w:rPr>
                <w:rFonts w:ascii="Calibri"/>
              </w:rPr>
              <w:t>/</w:t>
            </w:r>
          </w:p>
        </w:tc>
        <w:tc>
          <w:tcPr>
            <w:tcW w:w="3260" w:type="dxa"/>
            <w:shd w:val="clear" w:color="auto" w:fill="D8D8D8"/>
            <w:vAlign w:val="center"/>
          </w:tcPr>
          <w:p w:rsidR="00B311CA" w:rsidRDefault="00B311CA" w:rsidP="00B311CA">
            <w:pPr>
              <w:pStyle w:val="TableParagraph"/>
              <w:tabs>
                <w:tab w:val="left" w:pos="0"/>
                <w:tab w:val="left" w:pos="284"/>
                <w:tab w:val="left" w:pos="9356"/>
              </w:tabs>
              <w:ind w:right="203" w:hanging="160"/>
              <w:jc w:val="center"/>
              <w:rPr>
                <w:rFonts w:ascii="Calibri" w:eastAsia="Calibri" w:hAnsi="Calibri" w:cs="Calibri"/>
              </w:rPr>
            </w:pPr>
            <w:r>
              <w:rPr>
                <w:rFonts w:ascii="Calibri"/>
              </w:rPr>
              <w:t>/</w:t>
            </w:r>
          </w:p>
        </w:tc>
      </w:tr>
      <w:tr w:rsidR="00B311CA" w:rsidRPr="00174727" w:rsidTr="00135545">
        <w:trPr>
          <w:trHeight w:hRule="exact" w:val="718"/>
        </w:trPr>
        <w:tc>
          <w:tcPr>
            <w:tcW w:w="2835" w:type="dxa"/>
            <w:vAlign w:val="center"/>
          </w:tcPr>
          <w:p w:rsidR="00B311CA" w:rsidRDefault="00B311CA" w:rsidP="00B311CA">
            <w:pPr>
              <w:pStyle w:val="TableParagraph"/>
              <w:tabs>
                <w:tab w:val="left" w:pos="0"/>
                <w:tab w:val="left" w:pos="284"/>
                <w:tab w:val="left" w:pos="9356"/>
              </w:tabs>
              <w:ind w:left="130"/>
              <w:jc w:val="center"/>
              <w:rPr>
                <w:rFonts w:ascii="Calibri" w:eastAsia="Calibri" w:hAnsi="Calibri" w:cs="Calibri"/>
              </w:rPr>
            </w:pPr>
            <w:r>
              <w:rPr>
                <w:rFonts w:ascii="Calibri" w:hAnsi="Calibri"/>
                <w:w w:val="105"/>
              </w:rPr>
              <w:t>БРГП</w:t>
            </w:r>
            <w:r>
              <w:rPr>
                <w:rFonts w:ascii="Calibri" w:hAnsi="Calibri"/>
                <w:spacing w:val="-2"/>
                <w:w w:val="105"/>
              </w:rPr>
              <w:t xml:space="preserve"> </w:t>
            </w:r>
            <w:r>
              <w:rPr>
                <w:rFonts w:ascii="Calibri" w:hAnsi="Calibri"/>
                <w:w w:val="105"/>
              </w:rPr>
              <w:t>УКУПНО</w:t>
            </w:r>
          </w:p>
        </w:tc>
        <w:tc>
          <w:tcPr>
            <w:tcW w:w="3119" w:type="dxa"/>
            <w:vAlign w:val="center"/>
          </w:tcPr>
          <w:p w:rsidR="00B311CA" w:rsidRPr="000B3501" w:rsidRDefault="00B311CA" w:rsidP="00802CBA">
            <w:pPr>
              <w:pStyle w:val="TableParagraph"/>
              <w:tabs>
                <w:tab w:val="left" w:pos="0"/>
                <w:tab w:val="left" w:pos="284"/>
                <w:tab w:val="left" w:pos="9356"/>
              </w:tabs>
              <w:ind w:left="167"/>
              <w:jc w:val="center"/>
              <w:rPr>
                <w:rFonts w:ascii="Calibri" w:eastAsia="Calibri" w:hAnsi="Calibri" w:cs="Calibri"/>
              </w:rPr>
            </w:pPr>
            <w:r w:rsidRPr="000B3501">
              <w:rPr>
                <w:rFonts w:ascii="Calibri" w:hAnsi="Calibri"/>
                <w:w w:val="105"/>
              </w:rPr>
              <w:t>надзмена + подземна</w:t>
            </w:r>
            <w:r w:rsidRPr="000B3501">
              <w:rPr>
                <w:rFonts w:ascii="Calibri" w:hAnsi="Calibri"/>
                <w:spacing w:val="-9"/>
                <w:w w:val="105"/>
              </w:rPr>
              <w:t xml:space="preserve"> </w:t>
            </w:r>
            <w:r w:rsidRPr="000B3501">
              <w:rPr>
                <w:rFonts w:ascii="Calibri" w:hAnsi="Calibri"/>
                <w:w w:val="105"/>
              </w:rPr>
              <w:t>БРГП</w:t>
            </w:r>
          </w:p>
        </w:tc>
        <w:tc>
          <w:tcPr>
            <w:tcW w:w="3260" w:type="dxa"/>
            <w:shd w:val="clear" w:color="auto" w:fill="D8D8D8"/>
            <w:vAlign w:val="center"/>
          </w:tcPr>
          <w:p w:rsidR="00B311CA" w:rsidRPr="00EA1899" w:rsidRDefault="00A721CE" w:rsidP="00B311CA">
            <w:pPr>
              <w:pStyle w:val="TableParagraph"/>
              <w:tabs>
                <w:tab w:val="left" w:pos="0"/>
                <w:tab w:val="left" w:pos="284"/>
                <w:tab w:val="left" w:pos="9356"/>
              </w:tabs>
              <w:ind w:hanging="160"/>
              <w:jc w:val="center"/>
              <w:rPr>
                <w:rFonts w:ascii="Calibri" w:eastAsia="Calibri" w:hAnsi="Calibri" w:cs="Calibri"/>
                <w:lang w:val="sr-Cyrl-RS"/>
              </w:rPr>
            </w:pPr>
            <w:r w:rsidRPr="00A721CE">
              <w:rPr>
                <w:rFonts w:asciiTheme="minorHAnsi" w:hAnsiTheme="minorHAnsi" w:cstheme="minorHAnsi"/>
                <w:b/>
                <w:sz w:val="24"/>
                <w:lang w:val="sr-Cyrl-RS"/>
              </w:rPr>
              <w:t>689,47</w:t>
            </w:r>
            <w:r w:rsidR="00F541E3" w:rsidRPr="00A721CE">
              <w:rPr>
                <w:rFonts w:asciiTheme="minorHAnsi" w:hAnsiTheme="minorHAnsi" w:cstheme="minorHAnsi"/>
                <w:sz w:val="24"/>
                <w:lang w:val="sr-Cyrl-RS"/>
              </w:rPr>
              <w:t>м</w:t>
            </w:r>
            <w:r w:rsidR="00F541E3" w:rsidRPr="00A721CE">
              <w:rPr>
                <w:rFonts w:asciiTheme="minorHAnsi" w:hAnsiTheme="minorHAnsi" w:cstheme="minorHAnsi"/>
                <w:sz w:val="24"/>
                <w:vertAlign w:val="superscript"/>
                <w:lang w:val="sr-Cyrl-RS"/>
              </w:rPr>
              <w:t>2</w:t>
            </w:r>
          </w:p>
        </w:tc>
      </w:tr>
      <w:tr w:rsidR="00B311CA" w:rsidRPr="00174727" w:rsidTr="003E66D1">
        <w:trPr>
          <w:trHeight w:hRule="exact" w:val="1720"/>
        </w:trPr>
        <w:tc>
          <w:tcPr>
            <w:tcW w:w="2835" w:type="dxa"/>
            <w:vAlign w:val="center"/>
          </w:tcPr>
          <w:p w:rsidR="00B311CA" w:rsidRDefault="00B311CA" w:rsidP="00B311CA">
            <w:pPr>
              <w:pStyle w:val="TableParagraph"/>
              <w:tabs>
                <w:tab w:val="left" w:pos="0"/>
                <w:tab w:val="left" w:pos="284"/>
                <w:tab w:val="left" w:pos="9356"/>
              </w:tabs>
              <w:ind w:left="133"/>
              <w:jc w:val="center"/>
              <w:rPr>
                <w:rFonts w:ascii="Calibri" w:eastAsia="Calibri" w:hAnsi="Calibri" w:cs="Calibri"/>
              </w:rPr>
            </w:pPr>
            <w:r>
              <w:rPr>
                <w:rFonts w:ascii="Calibri" w:hAnsi="Calibri"/>
                <w:w w:val="105"/>
              </w:rPr>
              <w:t>БРОЈ ПАРКИНГ</w:t>
            </w:r>
            <w:r>
              <w:rPr>
                <w:rFonts w:ascii="Calibri" w:hAnsi="Calibri"/>
                <w:spacing w:val="-7"/>
                <w:w w:val="105"/>
              </w:rPr>
              <w:t xml:space="preserve"> </w:t>
            </w:r>
            <w:r>
              <w:rPr>
                <w:rFonts w:ascii="Calibri" w:hAnsi="Calibri"/>
                <w:w w:val="105"/>
              </w:rPr>
              <w:t>МЕСТА</w:t>
            </w:r>
          </w:p>
        </w:tc>
        <w:tc>
          <w:tcPr>
            <w:tcW w:w="3119" w:type="dxa"/>
            <w:vAlign w:val="center"/>
          </w:tcPr>
          <w:p w:rsidR="00135545" w:rsidRPr="00B7414C" w:rsidRDefault="00A76D27" w:rsidP="00A76D27">
            <w:pPr>
              <w:pStyle w:val="TableParagraph"/>
              <w:tabs>
                <w:tab w:val="left" w:pos="0"/>
                <w:tab w:val="left" w:pos="284"/>
                <w:tab w:val="left" w:pos="9356"/>
              </w:tabs>
              <w:spacing w:line="252" w:lineRule="auto"/>
              <w:ind w:left="113" w:right="135"/>
              <w:jc w:val="center"/>
              <w:rPr>
                <w:rFonts w:ascii="Calibri" w:hAnsi="Calibri"/>
                <w:color w:val="00B050"/>
                <w:sz w:val="20"/>
                <w:lang w:val="sr-Cyrl-RS"/>
              </w:rPr>
            </w:pPr>
            <w:r w:rsidRPr="00A76D27">
              <w:rPr>
                <w:rFonts w:asciiTheme="minorHAnsi" w:hAnsiTheme="minorHAnsi" w:cstheme="minorHAnsi"/>
                <w:szCs w:val="24"/>
              </w:rPr>
              <w:t>број паркинг места једнак броју 50% радника из прве смене</w:t>
            </w:r>
            <w:r w:rsidRPr="00B7414C">
              <w:rPr>
                <w:rFonts w:asciiTheme="minorHAnsi" w:hAnsiTheme="minorHAnsi" w:cstheme="minorHAnsi"/>
                <w:color w:val="00B050"/>
                <w:szCs w:val="24"/>
              </w:rPr>
              <w:t xml:space="preserve"> </w:t>
            </w:r>
          </w:p>
          <w:p w:rsidR="00135545" w:rsidRPr="007C6B19" w:rsidRDefault="00F541E3" w:rsidP="007C6B19">
            <w:pPr>
              <w:pStyle w:val="TableParagraph"/>
              <w:tabs>
                <w:tab w:val="left" w:pos="0"/>
                <w:tab w:val="left" w:pos="284"/>
                <w:tab w:val="left" w:pos="9356"/>
              </w:tabs>
              <w:spacing w:line="252" w:lineRule="auto"/>
              <w:ind w:left="147" w:right="135"/>
              <w:jc w:val="center"/>
              <w:rPr>
                <w:rFonts w:ascii="Calibri" w:hAnsi="Calibri"/>
                <w:b/>
                <w:sz w:val="20"/>
                <w:lang w:val="en-GB"/>
              </w:rPr>
            </w:pPr>
            <w:r w:rsidRPr="007C6B19">
              <w:rPr>
                <w:rFonts w:asciiTheme="minorHAnsi" w:hAnsiTheme="minorHAnsi" w:cstheme="minorHAnsi"/>
                <w:b/>
                <w:szCs w:val="24"/>
                <w:lang w:val="sr-Cyrl-RS"/>
              </w:rPr>
              <w:t>потребно</w:t>
            </w:r>
            <w:r w:rsidR="00135545" w:rsidRPr="007C6B19">
              <w:rPr>
                <w:rFonts w:asciiTheme="minorHAnsi" w:hAnsiTheme="minorHAnsi" w:cstheme="minorHAnsi"/>
                <w:b/>
                <w:szCs w:val="24"/>
                <w:lang w:val="en-GB"/>
              </w:rPr>
              <w:t xml:space="preserve"> </w:t>
            </w:r>
            <w:r w:rsidR="007C6B19" w:rsidRPr="007C6B19">
              <w:rPr>
                <w:rFonts w:asciiTheme="minorHAnsi" w:hAnsiTheme="minorHAnsi" w:cstheme="minorHAnsi"/>
                <w:b/>
                <w:szCs w:val="24"/>
                <w:lang w:val="sr-Cyrl-RS"/>
              </w:rPr>
              <w:t>2П</w:t>
            </w:r>
            <w:r w:rsidR="00135545" w:rsidRPr="007C6B19">
              <w:rPr>
                <w:rFonts w:asciiTheme="minorHAnsi" w:hAnsiTheme="minorHAnsi" w:cstheme="minorHAnsi"/>
                <w:b/>
                <w:szCs w:val="24"/>
                <w:lang w:val="en-GB"/>
              </w:rPr>
              <w:t>M</w:t>
            </w:r>
          </w:p>
        </w:tc>
        <w:tc>
          <w:tcPr>
            <w:tcW w:w="3260" w:type="dxa"/>
            <w:shd w:val="clear" w:color="auto" w:fill="D8D8D8"/>
            <w:vAlign w:val="center"/>
          </w:tcPr>
          <w:p w:rsidR="00B311CA" w:rsidRPr="00996644" w:rsidRDefault="00B311CA" w:rsidP="00B311CA">
            <w:pPr>
              <w:pStyle w:val="TableParagraph"/>
              <w:tabs>
                <w:tab w:val="left" w:pos="0"/>
                <w:tab w:val="left" w:pos="284"/>
                <w:tab w:val="left" w:pos="9356"/>
              </w:tabs>
              <w:spacing w:line="247" w:lineRule="auto"/>
              <w:ind w:right="107" w:hanging="160"/>
              <w:jc w:val="center"/>
              <w:rPr>
                <w:rFonts w:ascii="Calibri" w:eastAsia="Calibri" w:hAnsi="Calibri" w:cs="Calibri"/>
                <w:w w:val="105"/>
                <w:lang w:val="sr-Cyrl-RS"/>
              </w:rPr>
            </w:pPr>
            <w:r>
              <w:rPr>
                <w:rFonts w:ascii="Calibri" w:eastAsia="Calibri" w:hAnsi="Calibri" w:cs="Calibri"/>
                <w:w w:val="105"/>
                <w:lang w:val="sr-Cyrl-RS"/>
              </w:rPr>
              <w:t xml:space="preserve">потребно – </w:t>
            </w:r>
            <w:r w:rsidR="007E3BC7">
              <w:rPr>
                <w:rFonts w:ascii="Calibri" w:eastAsia="Calibri" w:hAnsi="Calibri" w:cs="Calibri"/>
                <w:w w:val="105"/>
                <w:lang w:val="sr-Cyrl-RS"/>
              </w:rPr>
              <w:t>2</w:t>
            </w:r>
            <w:r>
              <w:rPr>
                <w:rFonts w:ascii="Calibri" w:eastAsia="Calibri" w:hAnsi="Calibri" w:cs="Calibri"/>
                <w:w w:val="105"/>
                <w:lang w:val="sr-Cyrl-RS"/>
              </w:rPr>
              <w:t>ПМ</w:t>
            </w:r>
          </w:p>
          <w:p w:rsidR="00B311CA" w:rsidRPr="00996644" w:rsidRDefault="00B311CA" w:rsidP="00A721CE">
            <w:pPr>
              <w:pStyle w:val="TableParagraph"/>
              <w:tabs>
                <w:tab w:val="left" w:pos="0"/>
                <w:tab w:val="left" w:pos="284"/>
                <w:tab w:val="left" w:pos="9356"/>
              </w:tabs>
              <w:spacing w:line="247" w:lineRule="auto"/>
              <w:ind w:right="107" w:hanging="160"/>
              <w:jc w:val="center"/>
              <w:rPr>
                <w:rFonts w:ascii="Calibri" w:eastAsia="Calibri" w:hAnsi="Calibri" w:cs="Calibri"/>
                <w:color w:val="FF0000"/>
                <w:w w:val="105"/>
                <w:lang w:val="sr-Cyrl-RS"/>
              </w:rPr>
            </w:pPr>
            <w:r>
              <w:rPr>
                <w:rFonts w:ascii="Calibri" w:eastAsia="Calibri" w:hAnsi="Calibri" w:cs="Calibri"/>
                <w:w w:val="105"/>
              </w:rPr>
              <w:t xml:space="preserve">остварено у партеру – </w:t>
            </w:r>
            <w:r w:rsidR="00A721CE">
              <w:rPr>
                <w:rFonts w:ascii="Calibri" w:eastAsia="Calibri" w:hAnsi="Calibri" w:cs="Calibri"/>
                <w:b/>
                <w:w w:val="105"/>
                <w:lang w:val="sr-Cyrl-RS"/>
              </w:rPr>
              <w:t>4</w:t>
            </w:r>
            <w:r w:rsidRPr="00135545">
              <w:rPr>
                <w:rFonts w:ascii="Calibri" w:eastAsia="Calibri" w:hAnsi="Calibri" w:cs="Calibri"/>
                <w:b/>
                <w:w w:val="105"/>
              </w:rPr>
              <w:t>ПМ</w:t>
            </w:r>
          </w:p>
        </w:tc>
      </w:tr>
    </w:tbl>
    <w:p w:rsidR="00EB483F" w:rsidRDefault="00EB483F" w:rsidP="00EB483F">
      <w:pPr>
        <w:spacing w:line="280" w:lineRule="exact"/>
        <w:ind w:left="360"/>
        <w:rPr>
          <w:b/>
          <w:sz w:val="28"/>
        </w:rPr>
      </w:pPr>
    </w:p>
    <w:p w:rsidR="00EB483F" w:rsidRDefault="00EB483F" w:rsidP="00EB483F">
      <w:pPr>
        <w:spacing w:line="280" w:lineRule="exact"/>
        <w:ind w:left="360"/>
        <w:rPr>
          <w:b/>
          <w:sz w:val="28"/>
        </w:rPr>
      </w:pPr>
    </w:p>
    <w:p w:rsidR="00135545" w:rsidRDefault="00135545" w:rsidP="00EB483F">
      <w:pPr>
        <w:spacing w:line="280" w:lineRule="exact"/>
        <w:ind w:left="360"/>
        <w:rPr>
          <w:b/>
          <w:sz w:val="28"/>
        </w:rPr>
      </w:pPr>
    </w:p>
    <w:p w:rsidR="00135545" w:rsidRDefault="00135545" w:rsidP="00EB483F">
      <w:pPr>
        <w:spacing w:line="280" w:lineRule="exact"/>
        <w:ind w:left="360"/>
        <w:rPr>
          <w:b/>
          <w:sz w:val="28"/>
        </w:rPr>
      </w:pPr>
    </w:p>
    <w:p w:rsidR="00F541E3" w:rsidRDefault="00F541E3" w:rsidP="00EB483F">
      <w:pPr>
        <w:spacing w:line="280" w:lineRule="exact"/>
        <w:ind w:left="360"/>
        <w:rPr>
          <w:b/>
          <w:sz w:val="28"/>
        </w:rPr>
      </w:pPr>
    </w:p>
    <w:p w:rsidR="00A54581" w:rsidRPr="005A30D1" w:rsidRDefault="00A54581" w:rsidP="00EB483F">
      <w:pPr>
        <w:pBdr>
          <w:top w:val="single" w:sz="18" w:space="0"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t>II.</w:t>
      </w:r>
      <w:r>
        <w:rPr>
          <w:b/>
          <w:sz w:val="28"/>
          <w:lang w:val="sr-Cyrl-RS"/>
        </w:rPr>
        <w:t>6</w:t>
      </w:r>
      <w:r w:rsidRPr="005A30D1">
        <w:rPr>
          <w:b/>
          <w:sz w:val="28"/>
        </w:rPr>
        <w:t xml:space="preserve">. </w:t>
      </w:r>
      <w:r w:rsidRPr="005A30D1">
        <w:rPr>
          <w:b/>
          <w:sz w:val="28"/>
          <w:lang w:val="sr-Cyrl-RS"/>
        </w:rPr>
        <w:t xml:space="preserve"> </w:t>
      </w:r>
      <w:r>
        <w:rPr>
          <w:b/>
          <w:sz w:val="28"/>
          <w:lang w:val="sr-Cyrl-RS"/>
        </w:rPr>
        <w:t>ПРАВИЛА УРЕЂЕЊА НА ГРАЂЕВИНСКОЈ ПАРЦЕЛИ</w:t>
      </w:r>
      <w:r w:rsidRPr="005A30D1">
        <w:rPr>
          <w:b/>
          <w:sz w:val="28"/>
          <w:lang w:val="sr-Cyrl-RS"/>
        </w:rPr>
        <w:t xml:space="preserve"> </w:t>
      </w:r>
    </w:p>
    <w:p w:rsidR="00A54581" w:rsidRPr="00EB483F" w:rsidRDefault="00A54581" w:rsidP="00EB483F">
      <w:pPr>
        <w:spacing w:line="280" w:lineRule="exact"/>
        <w:rPr>
          <w:b/>
          <w:color w:val="FF0000"/>
          <w:sz w:val="16"/>
          <w:szCs w:val="16"/>
          <w:lang w:val="sr-Cyrl-RS"/>
        </w:rPr>
      </w:pPr>
    </w:p>
    <w:p w:rsidR="008C00CA" w:rsidRPr="009076D3" w:rsidRDefault="009A7C97" w:rsidP="00EB483F">
      <w:pPr>
        <w:spacing w:line="280" w:lineRule="exact"/>
        <w:rPr>
          <w:b/>
          <w:lang w:val="sr-Cyrl-RS"/>
        </w:rPr>
      </w:pPr>
      <w:r w:rsidRPr="009076D3">
        <w:rPr>
          <w:b/>
        </w:rPr>
        <w:t xml:space="preserve">II.6.1. </w:t>
      </w:r>
      <w:r w:rsidRPr="009076D3">
        <w:rPr>
          <w:b/>
          <w:lang w:val="sr-Cyrl-RS"/>
        </w:rPr>
        <w:t>Општи услови за изградњу саобраћајних површина</w:t>
      </w:r>
    </w:p>
    <w:p w:rsidR="00EB483F" w:rsidRPr="00961440" w:rsidRDefault="00EB483F" w:rsidP="00BE1C6F">
      <w:pPr>
        <w:pStyle w:val="Pasussalistom"/>
        <w:numPr>
          <w:ilvl w:val="3"/>
          <w:numId w:val="24"/>
        </w:numPr>
        <w:tabs>
          <w:tab w:val="left" w:pos="0"/>
          <w:tab w:val="left" w:pos="284"/>
          <w:tab w:val="left" w:pos="9639"/>
        </w:tabs>
        <w:spacing w:line="278" w:lineRule="exact"/>
        <w:ind w:left="426" w:right="-1" w:hanging="142"/>
        <w:contextualSpacing w:val="0"/>
        <w:rPr>
          <w:rFonts w:ascii="Calibri" w:hAnsi="Calibri"/>
          <w:sz w:val="24"/>
          <w:szCs w:val="24"/>
        </w:rPr>
      </w:pPr>
      <w:r w:rsidRPr="00961440">
        <w:rPr>
          <w:rFonts w:ascii="Calibri" w:hAnsi="Calibri"/>
          <w:sz w:val="24"/>
          <w:szCs w:val="24"/>
        </w:rPr>
        <w:t>Колски прилаз унутрашњости дворишта за паркирање возила корисника простора обезбеђен је прилазом са јавне с</w:t>
      </w:r>
      <w:r w:rsidRPr="00961440">
        <w:rPr>
          <w:rFonts w:ascii="Calibri" w:hAnsi="Calibri"/>
          <w:sz w:val="24"/>
          <w:szCs w:val="24"/>
          <w:lang w:val="sr-Cyrl-RS"/>
        </w:rPr>
        <w:t>а</w:t>
      </w:r>
      <w:r w:rsidRPr="00961440">
        <w:rPr>
          <w:rFonts w:ascii="Calibri" w:hAnsi="Calibri"/>
          <w:sz w:val="24"/>
          <w:szCs w:val="24"/>
        </w:rPr>
        <w:t>обраћајне</w:t>
      </w:r>
      <w:r w:rsidRPr="00961440">
        <w:rPr>
          <w:rFonts w:ascii="Calibri" w:hAnsi="Calibri"/>
          <w:spacing w:val="-25"/>
          <w:sz w:val="24"/>
          <w:szCs w:val="24"/>
        </w:rPr>
        <w:t xml:space="preserve"> </w:t>
      </w:r>
      <w:r w:rsidRPr="00961440">
        <w:rPr>
          <w:rFonts w:ascii="Calibri" w:hAnsi="Calibri"/>
          <w:sz w:val="24"/>
          <w:szCs w:val="24"/>
        </w:rPr>
        <w:t>површине.</w:t>
      </w:r>
    </w:p>
    <w:p w:rsidR="00EB483F" w:rsidRPr="00961440" w:rsidRDefault="00EB483F" w:rsidP="00BE1C6F">
      <w:pPr>
        <w:pStyle w:val="Pasussalistom"/>
        <w:numPr>
          <w:ilvl w:val="3"/>
          <w:numId w:val="24"/>
        </w:numPr>
        <w:tabs>
          <w:tab w:val="left" w:pos="0"/>
          <w:tab w:val="left" w:pos="284"/>
          <w:tab w:val="left" w:pos="9639"/>
        </w:tabs>
        <w:spacing w:line="284" w:lineRule="exact"/>
        <w:ind w:left="426" w:right="-1" w:hanging="216"/>
        <w:contextualSpacing w:val="0"/>
        <w:rPr>
          <w:rFonts w:ascii="Calibri" w:hAnsi="Calibri"/>
          <w:sz w:val="24"/>
          <w:szCs w:val="24"/>
        </w:rPr>
      </w:pPr>
      <w:r w:rsidRPr="00961440">
        <w:rPr>
          <w:rFonts w:ascii="Calibri" w:hAnsi="Calibri"/>
          <w:sz w:val="24"/>
          <w:szCs w:val="24"/>
        </w:rPr>
        <w:t>Све колске прилазе пројектовати преко упуштеног ивичњака и ојачаног</w:t>
      </w:r>
      <w:r w:rsidRPr="00961440">
        <w:rPr>
          <w:rFonts w:ascii="Calibri" w:hAnsi="Calibri"/>
          <w:spacing w:val="-26"/>
          <w:sz w:val="24"/>
          <w:szCs w:val="24"/>
        </w:rPr>
        <w:t xml:space="preserve"> </w:t>
      </w:r>
      <w:r w:rsidRPr="00961440">
        <w:rPr>
          <w:rFonts w:ascii="Calibri" w:hAnsi="Calibri"/>
          <w:sz w:val="24"/>
          <w:szCs w:val="24"/>
        </w:rPr>
        <w:t>тротоара</w:t>
      </w:r>
      <w:r w:rsidR="007F146F">
        <w:rPr>
          <w:rFonts w:ascii="Calibri" w:hAnsi="Calibri"/>
          <w:sz w:val="24"/>
          <w:szCs w:val="24"/>
          <w:lang w:val="sr-Cyrl-RS"/>
        </w:rPr>
        <w:t xml:space="preserve"> </w:t>
      </w:r>
    </w:p>
    <w:p w:rsidR="00EB483F" w:rsidRPr="00961440" w:rsidRDefault="00EB483F" w:rsidP="00BE1C6F">
      <w:pPr>
        <w:pStyle w:val="Pasussalistom"/>
        <w:numPr>
          <w:ilvl w:val="3"/>
          <w:numId w:val="24"/>
        </w:numPr>
        <w:tabs>
          <w:tab w:val="left" w:pos="0"/>
          <w:tab w:val="left" w:pos="284"/>
          <w:tab w:val="left" w:pos="9639"/>
        </w:tabs>
        <w:spacing w:line="280" w:lineRule="exact"/>
        <w:ind w:left="426" w:right="-1" w:hanging="216"/>
        <w:contextualSpacing w:val="0"/>
        <w:rPr>
          <w:rFonts w:ascii="Calibri" w:hAnsi="Calibri"/>
          <w:sz w:val="24"/>
          <w:szCs w:val="24"/>
        </w:rPr>
      </w:pPr>
      <w:r w:rsidRPr="00961440">
        <w:rPr>
          <w:rFonts w:ascii="Calibri" w:hAnsi="Calibri"/>
          <w:sz w:val="24"/>
          <w:szCs w:val="24"/>
        </w:rPr>
        <w:t>Подлога за кретање возила мора бити</w:t>
      </w:r>
      <w:r w:rsidRPr="00961440">
        <w:rPr>
          <w:rFonts w:ascii="Calibri" w:hAnsi="Calibri"/>
          <w:spacing w:val="-20"/>
          <w:sz w:val="24"/>
          <w:szCs w:val="24"/>
        </w:rPr>
        <w:t xml:space="preserve"> </w:t>
      </w:r>
      <w:r w:rsidRPr="00961440">
        <w:rPr>
          <w:rFonts w:ascii="Calibri" w:hAnsi="Calibri"/>
          <w:sz w:val="24"/>
          <w:szCs w:val="24"/>
        </w:rPr>
        <w:t>адекватна</w:t>
      </w:r>
    </w:p>
    <w:p w:rsidR="00EB483F" w:rsidRPr="00961440" w:rsidRDefault="00EB483F" w:rsidP="00BE1C6F">
      <w:pPr>
        <w:pStyle w:val="Pasussalistom"/>
        <w:numPr>
          <w:ilvl w:val="0"/>
          <w:numId w:val="24"/>
        </w:numPr>
        <w:tabs>
          <w:tab w:val="left" w:pos="426"/>
          <w:tab w:val="left" w:pos="567"/>
          <w:tab w:val="left" w:pos="1497"/>
          <w:tab w:val="left" w:pos="9639"/>
        </w:tabs>
        <w:spacing w:before="3" w:line="280" w:lineRule="exact"/>
        <w:ind w:left="426" w:right="-1" w:hanging="284"/>
        <w:rPr>
          <w:rFonts w:ascii="Calibri" w:hAnsi="Calibri"/>
          <w:sz w:val="24"/>
          <w:szCs w:val="24"/>
          <w:lang w:val="sr-Cyrl-RS"/>
        </w:rPr>
      </w:pPr>
      <w:r w:rsidRPr="00961440">
        <w:rPr>
          <w:rFonts w:ascii="Calibri" w:hAnsi="Calibri"/>
          <w:sz w:val="24"/>
          <w:szCs w:val="24"/>
        </w:rPr>
        <w:t xml:space="preserve">Сва паркинг места су према важећим стандардима, </w:t>
      </w:r>
      <w:r w:rsidRPr="00961440">
        <w:rPr>
          <w:rFonts w:ascii="Calibri" w:hAnsi="Calibri"/>
          <w:sz w:val="24"/>
          <w:szCs w:val="24"/>
          <w:lang w:val="sr-Cyrl-RS"/>
        </w:rPr>
        <w:t xml:space="preserve">за управна места простор за </w:t>
      </w:r>
      <w:r>
        <w:rPr>
          <w:rFonts w:ascii="Calibri" w:hAnsi="Calibri"/>
          <w:sz w:val="24"/>
          <w:szCs w:val="24"/>
          <w:lang w:val="sr-Cyrl-RS"/>
        </w:rPr>
        <w:t xml:space="preserve"> </w:t>
      </w:r>
      <w:r w:rsidRPr="00961440">
        <w:rPr>
          <w:rFonts w:ascii="Calibri" w:hAnsi="Calibri"/>
          <w:sz w:val="24"/>
          <w:szCs w:val="24"/>
          <w:lang w:val="sr-Cyrl-RS"/>
        </w:rPr>
        <w:t>маневрисање</w:t>
      </w:r>
      <w:r w:rsidR="00BE1C6F">
        <w:rPr>
          <w:rFonts w:ascii="Calibri" w:hAnsi="Calibri"/>
          <w:sz w:val="24"/>
          <w:szCs w:val="24"/>
          <w:lang w:val="sr-Cyrl-RS"/>
        </w:rPr>
        <w:t xml:space="preserve"> са ходом уна</w:t>
      </w:r>
      <w:r w:rsidR="00B7414C">
        <w:rPr>
          <w:rFonts w:ascii="Calibri" w:hAnsi="Calibri"/>
          <w:sz w:val="24"/>
          <w:szCs w:val="24"/>
          <w:lang w:val="en-GB"/>
        </w:rPr>
        <w:t>pred</w:t>
      </w:r>
      <w:r w:rsidRPr="00961440">
        <w:rPr>
          <w:rFonts w:ascii="Calibri" w:hAnsi="Calibri"/>
          <w:sz w:val="24"/>
          <w:szCs w:val="24"/>
          <w:lang w:val="sr-Cyrl-RS"/>
        </w:rPr>
        <w:t xml:space="preserve"> пројектовати са мин ширином </w:t>
      </w:r>
      <w:r w:rsidR="00B7414C">
        <w:rPr>
          <w:rFonts w:ascii="Calibri" w:hAnsi="Calibri"/>
          <w:sz w:val="24"/>
          <w:szCs w:val="24"/>
          <w:lang w:val="en-GB"/>
        </w:rPr>
        <w:t>7,</w:t>
      </w:r>
      <w:r w:rsidR="00B7414C">
        <w:rPr>
          <w:rFonts w:ascii="Calibri" w:hAnsi="Calibri"/>
          <w:sz w:val="24"/>
          <w:szCs w:val="24"/>
          <w:lang w:val="sr-Cyrl-RS"/>
        </w:rPr>
        <w:t>40</w:t>
      </w:r>
      <w:r w:rsidRPr="00961440">
        <w:rPr>
          <w:rFonts w:ascii="Calibri" w:hAnsi="Calibri"/>
          <w:sz w:val="24"/>
          <w:szCs w:val="24"/>
          <w:lang w:val="sr-Cyrl-RS"/>
        </w:rPr>
        <w:t xml:space="preserve">м – остварено </w:t>
      </w:r>
      <w:r w:rsidR="00B7414C">
        <w:rPr>
          <w:rFonts w:ascii="Calibri" w:hAnsi="Calibri"/>
          <w:sz w:val="24"/>
          <w:szCs w:val="24"/>
          <w:lang w:val="sr-Cyrl-RS"/>
        </w:rPr>
        <w:t>13</w:t>
      </w:r>
      <w:r w:rsidR="00F541E3">
        <w:rPr>
          <w:rFonts w:ascii="Calibri" w:hAnsi="Calibri"/>
          <w:sz w:val="24"/>
          <w:szCs w:val="24"/>
          <w:lang w:val="sr-Cyrl-RS"/>
        </w:rPr>
        <w:t>,0</w:t>
      </w:r>
      <w:r w:rsidRPr="00961440">
        <w:rPr>
          <w:rFonts w:ascii="Calibri" w:hAnsi="Calibri"/>
          <w:sz w:val="24"/>
          <w:szCs w:val="24"/>
          <w:lang w:val="sr-Cyrl-RS"/>
        </w:rPr>
        <w:t>м</w:t>
      </w:r>
    </w:p>
    <w:p w:rsidR="00EB483F" w:rsidRPr="00EB483F" w:rsidRDefault="00EB483F" w:rsidP="00BE1C6F">
      <w:pPr>
        <w:pStyle w:val="Pasussalistom"/>
        <w:numPr>
          <w:ilvl w:val="3"/>
          <w:numId w:val="24"/>
        </w:numPr>
        <w:tabs>
          <w:tab w:val="left" w:pos="0"/>
          <w:tab w:val="left" w:pos="284"/>
          <w:tab w:val="left" w:pos="1497"/>
          <w:tab w:val="left" w:pos="9639"/>
        </w:tabs>
        <w:spacing w:before="3" w:line="281" w:lineRule="exact"/>
        <w:ind w:left="426" w:right="-1" w:hanging="216"/>
        <w:contextualSpacing w:val="0"/>
        <w:rPr>
          <w:rFonts w:asciiTheme="minorHAnsi" w:hAnsiTheme="minorHAnsi" w:cstheme="minorHAnsi"/>
          <w:sz w:val="24"/>
          <w:szCs w:val="24"/>
          <w:lang w:val="sr-Cyrl-RS"/>
        </w:rPr>
      </w:pPr>
      <w:r w:rsidRPr="00EB483F">
        <w:rPr>
          <w:rFonts w:asciiTheme="minorHAnsi" w:hAnsiTheme="minorHAnsi" w:cstheme="minorHAnsi"/>
          <w:sz w:val="24"/>
          <w:szCs w:val="24"/>
          <w:lang w:val="sr-Cyrl-RS"/>
        </w:rPr>
        <w:t xml:space="preserve">Остварени број паркинг места </w:t>
      </w:r>
      <w:r w:rsidR="00B7414C">
        <w:rPr>
          <w:rFonts w:asciiTheme="minorHAnsi" w:hAnsiTheme="minorHAnsi" w:cstheme="minorHAnsi"/>
          <w:sz w:val="24"/>
          <w:szCs w:val="24"/>
          <w:lang w:val="sr-Cyrl-RS"/>
        </w:rPr>
        <w:t>4</w:t>
      </w:r>
      <w:r w:rsidRPr="00EB483F">
        <w:rPr>
          <w:rFonts w:asciiTheme="minorHAnsi" w:hAnsiTheme="minorHAnsi" w:cstheme="minorHAnsi"/>
          <w:sz w:val="24"/>
          <w:szCs w:val="24"/>
          <w:lang w:val="sr-Cyrl-RS"/>
        </w:rPr>
        <w:t>ПМ</w:t>
      </w:r>
      <w:r w:rsidRPr="00EB483F">
        <w:rPr>
          <w:rFonts w:asciiTheme="minorHAnsi" w:hAnsiTheme="minorHAnsi" w:cstheme="minorHAnsi"/>
          <w:sz w:val="24"/>
          <w:szCs w:val="24"/>
          <w:lang w:val="en-GB"/>
        </w:rPr>
        <w:t xml:space="preserve">, </w:t>
      </w:r>
      <w:r w:rsidRPr="00EB483F">
        <w:rPr>
          <w:rFonts w:asciiTheme="minorHAnsi" w:hAnsiTheme="minorHAnsi" w:cstheme="minorHAnsi"/>
          <w:sz w:val="24"/>
          <w:szCs w:val="24"/>
          <w:lang w:val="sr-Cyrl-RS"/>
        </w:rPr>
        <w:t>димензија мин.2,5х5,0м</w:t>
      </w:r>
    </w:p>
    <w:p w:rsidR="00CF22E5" w:rsidRDefault="00CF22E5" w:rsidP="00EB483F">
      <w:pPr>
        <w:spacing w:line="280" w:lineRule="exact"/>
        <w:rPr>
          <w:noProof/>
          <w:color w:val="FF0000"/>
          <w:lang w:val="en-US"/>
        </w:rPr>
      </w:pPr>
    </w:p>
    <w:p w:rsidR="00EB483F" w:rsidRDefault="009239C7" w:rsidP="00EB483F">
      <w:pPr>
        <w:spacing w:line="280" w:lineRule="exact"/>
        <w:rPr>
          <w:noProof/>
          <w:color w:val="FF0000"/>
          <w:lang w:val="en-US"/>
        </w:rPr>
      </w:pPr>
      <w:r>
        <w:rPr>
          <w:noProof/>
          <w:sz w:val="20"/>
          <w:szCs w:val="20"/>
          <w:lang w:val="sr-Cyrl-RS" w:eastAsia="sr-Cyrl-RS"/>
        </w:rPr>
        <w:drawing>
          <wp:anchor distT="0" distB="0" distL="114300" distR="114300" simplePos="0" relativeHeight="251698176" behindDoc="0" locked="0" layoutInCell="1" allowOverlap="1" wp14:anchorId="1E35790E" wp14:editId="0471C4F0">
            <wp:simplePos x="0" y="0"/>
            <wp:positionH relativeFrom="margin">
              <wp:posOffset>680085</wp:posOffset>
            </wp:positionH>
            <wp:positionV relativeFrom="page">
              <wp:posOffset>3314811</wp:posOffset>
            </wp:positionV>
            <wp:extent cx="4134485" cy="4925695"/>
            <wp:effectExtent l="0" t="0" r="0" b="8255"/>
            <wp:wrapSquare wrapText="bothSides"/>
            <wp:docPr id="12"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1.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34485" cy="4925695"/>
                    </a:xfrm>
                    <a:prstGeom prst="rect">
                      <a:avLst/>
                    </a:prstGeom>
                  </pic:spPr>
                </pic:pic>
              </a:graphicData>
            </a:graphic>
            <wp14:sizeRelH relativeFrom="margin">
              <wp14:pctWidth>0</wp14:pctWidth>
            </wp14:sizeRelH>
            <wp14:sizeRelV relativeFrom="margin">
              <wp14:pctHeight>0</wp14:pctHeight>
            </wp14:sizeRelV>
          </wp:anchor>
        </w:drawing>
      </w: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color w:val="FF0000"/>
          <w:lang w:val="sr-Cyrl-RS"/>
        </w:rPr>
      </w:pPr>
    </w:p>
    <w:p w:rsidR="00CF22E5" w:rsidRDefault="00CF22E5"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EB483F" w:rsidRDefault="00EB483F" w:rsidP="00EB483F">
      <w:pPr>
        <w:pStyle w:val="Teloteksta"/>
        <w:tabs>
          <w:tab w:val="left" w:pos="0"/>
          <w:tab w:val="left" w:pos="284"/>
          <w:tab w:val="left" w:pos="9356"/>
        </w:tabs>
        <w:ind w:right="426"/>
        <w:rPr>
          <w:rFonts w:asciiTheme="minorHAnsi" w:hAnsiTheme="minorHAnsi" w:cstheme="minorHAnsi"/>
          <w:color w:val="auto"/>
        </w:rPr>
      </w:pPr>
      <w:r w:rsidRPr="00EB483F">
        <w:rPr>
          <w:rFonts w:asciiTheme="minorHAnsi" w:hAnsiTheme="minorHAnsi" w:cstheme="minorHAnsi"/>
          <w:color w:val="auto"/>
        </w:rPr>
        <w:t>SRPS</w:t>
      </w:r>
      <w:r w:rsidRPr="00EB483F">
        <w:rPr>
          <w:rFonts w:asciiTheme="minorHAnsi" w:hAnsiTheme="minorHAnsi" w:cstheme="minorHAnsi"/>
          <w:color w:val="auto"/>
          <w:spacing w:val="-6"/>
        </w:rPr>
        <w:t xml:space="preserve"> </w:t>
      </w:r>
      <w:proofErr w:type="gramStart"/>
      <w:r w:rsidRPr="00EB483F">
        <w:rPr>
          <w:rFonts w:asciiTheme="minorHAnsi" w:hAnsiTheme="minorHAnsi" w:cstheme="minorHAnsi"/>
          <w:color w:val="auto"/>
        </w:rPr>
        <w:t>U.S</w:t>
      </w:r>
      <w:proofErr w:type="gramEnd"/>
      <w:r w:rsidRPr="00EB483F">
        <w:rPr>
          <w:rFonts w:asciiTheme="minorHAnsi" w:hAnsiTheme="minorHAnsi" w:cstheme="minorHAnsi"/>
          <w:color w:val="auto"/>
        </w:rPr>
        <w:t>4.234/20</w:t>
      </w:r>
    </w:p>
    <w:p w:rsidR="00EB483F" w:rsidRPr="00EB483F" w:rsidRDefault="00EB483F" w:rsidP="00EB483F">
      <w:pPr>
        <w:pStyle w:val="Teloteksta"/>
        <w:tabs>
          <w:tab w:val="left" w:pos="0"/>
          <w:tab w:val="left" w:pos="284"/>
          <w:tab w:val="left" w:pos="9356"/>
        </w:tabs>
        <w:ind w:right="426"/>
        <w:rPr>
          <w:rFonts w:asciiTheme="minorHAnsi" w:hAnsiTheme="minorHAnsi" w:cstheme="minorHAnsi"/>
        </w:rPr>
      </w:pPr>
    </w:p>
    <w:p w:rsidR="00E6620D" w:rsidRDefault="00E6620D" w:rsidP="00EB483F">
      <w:pPr>
        <w:spacing w:line="280" w:lineRule="exact"/>
        <w:jc w:val="right"/>
        <w:rPr>
          <w:lang w:val="sr-Cyrl-RS"/>
        </w:rPr>
      </w:pPr>
    </w:p>
    <w:p w:rsidR="00E6620D" w:rsidRDefault="00E6620D" w:rsidP="00EB483F">
      <w:pPr>
        <w:spacing w:line="280" w:lineRule="exact"/>
        <w:jc w:val="right"/>
        <w:rPr>
          <w:lang w:val="sr-Cyrl-RS"/>
        </w:rPr>
      </w:pPr>
    </w:p>
    <w:p w:rsidR="00E6620D" w:rsidRDefault="00E6620D" w:rsidP="00EB483F">
      <w:pPr>
        <w:spacing w:line="280" w:lineRule="exact"/>
        <w:jc w:val="right"/>
        <w:rPr>
          <w:lang w:val="sr-Cyrl-RS"/>
        </w:rPr>
      </w:pPr>
    </w:p>
    <w:p w:rsidR="00F541E3" w:rsidRDefault="00F541E3" w:rsidP="00EB483F">
      <w:pPr>
        <w:spacing w:line="280" w:lineRule="exact"/>
        <w:jc w:val="right"/>
        <w:rPr>
          <w:lang w:val="sr-Cyrl-RS"/>
        </w:rPr>
      </w:pPr>
    </w:p>
    <w:p w:rsidR="00E6620D" w:rsidRDefault="00E6620D" w:rsidP="00EB483F">
      <w:pPr>
        <w:spacing w:line="280" w:lineRule="exact"/>
        <w:jc w:val="right"/>
        <w:rPr>
          <w:lang w:val="sr-Cyrl-RS"/>
        </w:rPr>
      </w:pPr>
    </w:p>
    <w:p w:rsidR="009A3B5B" w:rsidRDefault="009A3B5B" w:rsidP="00EB483F">
      <w:pPr>
        <w:spacing w:line="280" w:lineRule="exact"/>
        <w:rPr>
          <w:b/>
          <w:lang w:val="sr-Cyrl-RS"/>
        </w:rPr>
      </w:pPr>
      <w:r w:rsidRPr="009076D3">
        <w:rPr>
          <w:b/>
        </w:rPr>
        <w:lastRenderedPageBreak/>
        <w:t>II.6.</w:t>
      </w:r>
      <w:r>
        <w:rPr>
          <w:b/>
          <w:lang w:val="sr-Cyrl-RS"/>
        </w:rPr>
        <w:t>2</w:t>
      </w:r>
      <w:r w:rsidRPr="009076D3">
        <w:rPr>
          <w:b/>
        </w:rPr>
        <w:t xml:space="preserve">. </w:t>
      </w:r>
      <w:r>
        <w:rPr>
          <w:b/>
          <w:lang w:val="sr-Cyrl-RS"/>
        </w:rPr>
        <w:t>У</w:t>
      </w:r>
      <w:r w:rsidRPr="009076D3">
        <w:rPr>
          <w:b/>
          <w:lang w:val="sr-Cyrl-RS"/>
        </w:rPr>
        <w:t xml:space="preserve">слови за изградњу </w:t>
      </w:r>
      <w:r>
        <w:rPr>
          <w:b/>
          <w:lang w:val="sr-Cyrl-RS"/>
        </w:rPr>
        <w:t>комуналне инфраструктуре</w:t>
      </w:r>
    </w:p>
    <w:p w:rsidR="00392E0B" w:rsidRDefault="00392E0B" w:rsidP="00EB483F">
      <w:pPr>
        <w:spacing w:line="280" w:lineRule="exact"/>
        <w:rPr>
          <w:b/>
          <w:lang w:val="sr-Cyrl-RS"/>
        </w:rPr>
      </w:pPr>
    </w:p>
    <w:p w:rsidR="009A3B5B" w:rsidRDefault="009A3B5B" w:rsidP="00EB483F">
      <w:pPr>
        <w:spacing w:line="280" w:lineRule="exact"/>
        <w:rPr>
          <w:b/>
          <w:lang w:val="sr-Cyrl-RS"/>
        </w:rPr>
      </w:pPr>
      <w:r w:rsidRPr="009076D3">
        <w:rPr>
          <w:b/>
        </w:rPr>
        <w:t>II.6.</w:t>
      </w:r>
      <w:r>
        <w:rPr>
          <w:b/>
          <w:lang w:val="sr-Cyrl-RS"/>
        </w:rPr>
        <w:t>2</w:t>
      </w:r>
      <w:r w:rsidRPr="009076D3">
        <w:rPr>
          <w:b/>
        </w:rPr>
        <w:t>.</w:t>
      </w:r>
      <w:r>
        <w:rPr>
          <w:b/>
          <w:lang w:val="sr-Cyrl-RS"/>
        </w:rPr>
        <w:t>1.</w:t>
      </w:r>
      <w:r w:rsidRPr="009076D3">
        <w:rPr>
          <w:b/>
        </w:rPr>
        <w:t xml:space="preserve"> </w:t>
      </w:r>
      <w:r>
        <w:rPr>
          <w:b/>
          <w:lang w:val="sr-Cyrl-RS"/>
        </w:rPr>
        <w:t>В</w:t>
      </w:r>
      <w:r w:rsidR="00BB027F">
        <w:rPr>
          <w:b/>
          <w:lang w:val="sr-Cyrl-RS"/>
        </w:rPr>
        <w:t>одовод</w:t>
      </w:r>
      <w:r w:rsidR="0024278D">
        <w:rPr>
          <w:b/>
          <w:lang w:val="sr-Cyrl-RS"/>
        </w:rPr>
        <w:t>на мрежа</w:t>
      </w:r>
    </w:p>
    <w:p w:rsidR="00574A75" w:rsidRDefault="00574A75" w:rsidP="00574A75">
      <w:pPr>
        <w:jc w:val="both"/>
        <w:rPr>
          <w:rFonts w:ascii="Times Cirilica" w:hAnsi="Times Cirilica"/>
          <w:lang w:val="en-US"/>
        </w:rPr>
      </w:pPr>
    </w:p>
    <w:p w:rsidR="004B36A5" w:rsidRDefault="00574A75" w:rsidP="006A2EC9">
      <w:pPr>
        <w:spacing w:line="280" w:lineRule="exact"/>
        <w:jc w:val="both"/>
        <w:rPr>
          <w:lang w:val="sr-Cyrl-RS"/>
        </w:rPr>
      </w:pPr>
      <w:r>
        <w:rPr>
          <w:lang w:val="sr-Cyrl-RS"/>
        </w:rPr>
        <w:t>На предметној</w:t>
      </w:r>
      <w:r w:rsidR="00A04375" w:rsidRPr="00A04375">
        <w:rPr>
          <w:lang w:val="sr-Cyrl-RS"/>
        </w:rPr>
        <w:t xml:space="preserve"> катастарск</w:t>
      </w:r>
      <w:r w:rsidR="004B36A5">
        <w:rPr>
          <w:lang w:val="sr-Cyrl-RS"/>
        </w:rPr>
        <w:t>ој</w:t>
      </w:r>
      <w:r w:rsidR="00A04375" w:rsidRPr="00A04375">
        <w:rPr>
          <w:lang w:val="sr-Cyrl-RS"/>
        </w:rPr>
        <w:t xml:space="preserve"> парцел</w:t>
      </w:r>
      <w:r w:rsidR="004B36A5">
        <w:rPr>
          <w:lang w:val="sr-Cyrl-RS"/>
        </w:rPr>
        <w:t>и</w:t>
      </w:r>
      <w:r w:rsidR="005B7769">
        <w:rPr>
          <w:lang w:val="sr-Cyrl-RS"/>
        </w:rPr>
        <w:t xml:space="preserve"> бр.</w:t>
      </w:r>
      <w:r w:rsidR="00B257B6">
        <w:rPr>
          <w:lang w:val="sr-Cyrl-RS"/>
        </w:rPr>
        <w:t>2643/8</w:t>
      </w:r>
      <w:r w:rsidR="00A55F55">
        <w:rPr>
          <w:lang w:val="sr-Cyrl-RS"/>
        </w:rPr>
        <w:t xml:space="preserve"> </w:t>
      </w:r>
      <w:r w:rsidR="00B61C08">
        <w:rPr>
          <w:lang w:val="sr-Cyrl-RS"/>
        </w:rPr>
        <w:t>КО Пепељевац</w:t>
      </w:r>
      <w:r w:rsidR="00B61D9F">
        <w:rPr>
          <w:lang w:val="sr-Cyrl-RS"/>
        </w:rPr>
        <w:t xml:space="preserve"> </w:t>
      </w:r>
      <w:r w:rsidR="004B36A5">
        <w:rPr>
          <w:lang w:val="sr-Cyrl-RS"/>
        </w:rPr>
        <w:t xml:space="preserve">не </w:t>
      </w:r>
      <w:r>
        <w:rPr>
          <w:lang w:val="sr-Cyrl-RS"/>
        </w:rPr>
        <w:t>постој</w:t>
      </w:r>
      <w:r w:rsidR="005B7769">
        <w:rPr>
          <w:lang w:val="sr-Cyrl-RS"/>
        </w:rPr>
        <w:t>и</w:t>
      </w:r>
      <w:r w:rsidR="00A04375">
        <w:rPr>
          <w:lang w:val="sr-Cyrl-RS"/>
        </w:rPr>
        <w:t xml:space="preserve"> изграђен</w:t>
      </w:r>
      <w:r w:rsidR="004B36A5">
        <w:rPr>
          <w:lang w:val="sr-Cyrl-RS"/>
        </w:rPr>
        <w:t xml:space="preserve"> водоводни прикључак</w:t>
      </w:r>
      <w:r w:rsidR="00513D1E">
        <w:rPr>
          <w:lang w:val="sr-Cyrl-RS"/>
        </w:rPr>
        <w:t xml:space="preserve">, </w:t>
      </w:r>
      <w:r w:rsidR="004B36A5">
        <w:rPr>
          <w:lang w:val="sr-Cyrl-RS"/>
        </w:rPr>
        <w:t xml:space="preserve">при чему постоје технички услови за прикључење предвиђених објеката на постојећу уличну водоводну мрежу. Сходно томе прикључење предвиђеног објекта на градску водоводну мрежу могуће је на постојећу уличну водоводну мрежу. Прикључење на градску водоводну мрежу ТПЕ материјала </w:t>
      </w:r>
      <w:r w:rsidR="004B36A5">
        <w:rPr>
          <w:lang w:val="sr-Cyrl-RS"/>
        </w:rPr>
        <w:sym w:font="Symbol" w:char="F0C6"/>
      </w:r>
      <w:r w:rsidR="004B36A5">
        <w:rPr>
          <w:lang w:val="sr-Cyrl-RS"/>
        </w:rPr>
        <w:t>1</w:t>
      </w:r>
      <w:r w:rsidR="00513D1E">
        <w:rPr>
          <w:lang w:val="sr-Cyrl-RS"/>
        </w:rPr>
        <w:t>1</w:t>
      </w:r>
      <w:r w:rsidR="004B36A5">
        <w:rPr>
          <w:lang w:val="sr-Cyrl-RS"/>
        </w:rPr>
        <w:t xml:space="preserve">0мм. На предметној локацији предвиђа се хидрантска мережа за потребе предметног објекта. Спољна хидрантска мрежа предвиђена је са постављењем спољним хидрантима на минималном растојању од објекта од 5,00м. </w:t>
      </w:r>
    </w:p>
    <w:p w:rsidR="006A2EC9" w:rsidRDefault="006A2EC9" w:rsidP="00EB483F">
      <w:pPr>
        <w:spacing w:line="280" w:lineRule="exact"/>
        <w:rPr>
          <w:lang w:val="sr-Cyrl-RS"/>
        </w:rPr>
      </w:pPr>
    </w:p>
    <w:p w:rsidR="005B7769" w:rsidRDefault="00A04375" w:rsidP="00EB483F">
      <w:pPr>
        <w:spacing w:line="280" w:lineRule="exact"/>
        <w:ind w:left="720"/>
        <w:jc w:val="right"/>
        <w:rPr>
          <w:lang w:val="sr-Cyrl-RS"/>
        </w:rPr>
      </w:pPr>
      <w:r>
        <w:rPr>
          <w:lang w:val="sr-Cyrl-RS"/>
        </w:rPr>
        <w:t>Прилог у документацији урбанистичког пројекта Услови за пројектовање прикључка унутрашњих инсталација водовода на градску водоводну мрежу</w:t>
      </w:r>
      <w:r w:rsidR="00826549" w:rsidRPr="00826549">
        <w:rPr>
          <w:lang w:val="sr-Cyrl-RS"/>
        </w:rPr>
        <w:t xml:space="preserve"> </w:t>
      </w:r>
      <w:r w:rsidR="00826549">
        <w:rPr>
          <w:lang w:val="sr-Cyrl-RS"/>
        </w:rPr>
        <w:t>од</w:t>
      </w:r>
    </w:p>
    <w:p w:rsidR="00A04375" w:rsidRDefault="00826549" w:rsidP="00EB483F">
      <w:pPr>
        <w:spacing w:line="280" w:lineRule="exact"/>
        <w:ind w:left="720"/>
        <w:jc w:val="right"/>
        <w:rPr>
          <w:lang w:val="sr-Cyrl-RS"/>
        </w:rPr>
      </w:pPr>
      <w:r>
        <w:rPr>
          <w:lang w:val="sr-Cyrl-RS"/>
        </w:rPr>
        <w:t xml:space="preserve">ЈКП </w:t>
      </w:r>
      <w:r>
        <w:t>“</w:t>
      </w:r>
      <w:r>
        <w:rPr>
          <w:lang w:val="sr-Cyrl-RS"/>
        </w:rPr>
        <w:t>Водовод Крушевац</w:t>
      </w:r>
      <w:r>
        <w:t>“</w:t>
      </w:r>
      <w:r w:rsidR="00A04375">
        <w:rPr>
          <w:lang w:val="sr-Cyrl-RS"/>
        </w:rPr>
        <w:t xml:space="preserve">, број </w:t>
      </w:r>
      <w:r w:rsidR="00DC298E">
        <w:rPr>
          <w:lang w:val="sr-Cyrl-RS"/>
        </w:rPr>
        <w:t>10</w:t>
      </w:r>
      <w:r w:rsidR="00A04375">
        <w:rPr>
          <w:lang w:val="sr-Cyrl-RS"/>
        </w:rPr>
        <w:t>/2</w:t>
      </w:r>
      <w:r w:rsidR="00DC298E">
        <w:rPr>
          <w:lang w:val="sr-Cyrl-RS"/>
        </w:rPr>
        <w:t>5</w:t>
      </w:r>
      <w:r w:rsidR="00A04375">
        <w:rPr>
          <w:lang w:val="sr-Cyrl-RS"/>
        </w:rPr>
        <w:t xml:space="preserve"> од </w:t>
      </w:r>
      <w:r w:rsidR="00DC298E">
        <w:rPr>
          <w:lang w:val="sr-Cyrl-RS"/>
        </w:rPr>
        <w:t>27</w:t>
      </w:r>
      <w:r w:rsidR="00843D50">
        <w:rPr>
          <w:lang w:val="sr-Cyrl-RS"/>
        </w:rPr>
        <w:t>.0</w:t>
      </w:r>
      <w:r w:rsidR="005B7769">
        <w:rPr>
          <w:lang w:val="sr-Cyrl-RS"/>
        </w:rPr>
        <w:t>1</w:t>
      </w:r>
      <w:r w:rsidR="00A04375">
        <w:rPr>
          <w:lang w:val="sr-Cyrl-RS"/>
        </w:rPr>
        <w:t>.202</w:t>
      </w:r>
      <w:r w:rsidR="00DC298E">
        <w:rPr>
          <w:lang w:val="sr-Cyrl-RS"/>
        </w:rPr>
        <w:t>5</w:t>
      </w:r>
      <w:r w:rsidR="00A04375">
        <w:rPr>
          <w:lang w:val="sr-Cyrl-RS"/>
        </w:rPr>
        <w:t>. године Крушевац.</w:t>
      </w:r>
    </w:p>
    <w:p w:rsidR="00A04375" w:rsidRDefault="00A04375" w:rsidP="00EB483F">
      <w:pPr>
        <w:spacing w:line="280" w:lineRule="exact"/>
        <w:rPr>
          <w:lang w:val="sr-Cyrl-RS"/>
        </w:rPr>
      </w:pPr>
    </w:p>
    <w:p w:rsidR="00A04375" w:rsidRDefault="00A04375" w:rsidP="00EB483F">
      <w:pPr>
        <w:spacing w:line="280" w:lineRule="exact"/>
        <w:rPr>
          <w:b/>
          <w:lang w:val="sr-Cyrl-RS"/>
        </w:rPr>
      </w:pPr>
      <w:r w:rsidRPr="009076D3">
        <w:rPr>
          <w:b/>
        </w:rPr>
        <w:t>II.6.</w:t>
      </w:r>
      <w:r>
        <w:rPr>
          <w:b/>
          <w:lang w:val="sr-Cyrl-RS"/>
        </w:rPr>
        <w:t>2</w:t>
      </w:r>
      <w:r w:rsidRPr="009076D3">
        <w:rPr>
          <w:b/>
        </w:rPr>
        <w:t>.</w:t>
      </w:r>
      <w:r>
        <w:rPr>
          <w:b/>
          <w:lang w:val="sr-Cyrl-RS"/>
        </w:rPr>
        <w:t>2.</w:t>
      </w:r>
      <w:r w:rsidRPr="009076D3">
        <w:rPr>
          <w:b/>
        </w:rPr>
        <w:t xml:space="preserve"> </w:t>
      </w:r>
      <w:r w:rsidR="0024278D">
        <w:rPr>
          <w:b/>
          <w:lang w:val="sr-Cyrl-RS"/>
        </w:rPr>
        <w:t>Канализациона мрежа</w:t>
      </w:r>
    </w:p>
    <w:p w:rsidR="00DC298E" w:rsidRDefault="00DC298E" w:rsidP="00DC298E">
      <w:pPr>
        <w:spacing w:line="280" w:lineRule="exact"/>
        <w:jc w:val="both"/>
        <w:rPr>
          <w:lang w:val="sr-Cyrl-RS"/>
        </w:rPr>
      </w:pPr>
      <w:r>
        <w:rPr>
          <w:lang w:val="sr-Cyrl-RS"/>
        </w:rPr>
        <w:t>З</w:t>
      </w:r>
      <w:r w:rsidR="006A2EC9">
        <w:rPr>
          <w:lang w:val="sr-Cyrl-RS"/>
        </w:rPr>
        <w:t>а предметн</w:t>
      </w:r>
      <w:r>
        <w:rPr>
          <w:lang w:val="sr-Cyrl-RS"/>
        </w:rPr>
        <w:t>у</w:t>
      </w:r>
      <w:r w:rsidR="006A2EC9" w:rsidRPr="00A04375">
        <w:rPr>
          <w:lang w:val="sr-Cyrl-RS"/>
        </w:rPr>
        <w:t xml:space="preserve"> катастарск</w:t>
      </w:r>
      <w:r w:rsidR="006A2EC9">
        <w:rPr>
          <w:lang w:val="sr-Cyrl-RS"/>
        </w:rPr>
        <w:t>у</w:t>
      </w:r>
      <w:r w:rsidR="006A2EC9" w:rsidRPr="00A04375">
        <w:rPr>
          <w:lang w:val="sr-Cyrl-RS"/>
        </w:rPr>
        <w:t xml:space="preserve"> парцел</w:t>
      </w:r>
      <w:r w:rsidR="006A2EC9">
        <w:rPr>
          <w:lang w:val="sr-Cyrl-RS"/>
        </w:rPr>
        <w:t>у</w:t>
      </w:r>
      <w:r w:rsidR="006A2EC9" w:rsidRPr="00A04375">
        <w:rPr>
          <w:lang w:val="sr-Cyrl-RS"/>
        </w:rPr>
        <w:t xml:space="preserve"> </w:t>
      </w:r>
      <w:r w:rsidR="005B7769">
        <w:rPr>
          <w:lang w:val="sr-Cyrl-RS"/>
        </w:rPr>
        <w:t>бр.</w:t>
      </w:r>
      <w:r w:rsidR="00B257B6">
        <w:rPr>
          <w:lang w:val="sr-Cyrl-RS"/>
        </w:rPr>
        <w:t>2643/8</w:t>
      </w:r>
      <w:r w:rsidR="00A55F55">
        <w:rPr>
          <w:lang w:val="sr-Cyrl-RS"/>
        </w:rPr>
        <w:t xml:space="preserve"> </w:t>
      </w:r>
      <w:r w:rsidR="00B61C08">
        <w:rPr>
          <w:lang w:val="sr-Cyrl-RS"/>
        </w:rPr>
        <w:t>КО Пепељевац</w:t>
      </w:r>
      <w:r w:rsidR="006A2EC9">
        <w:rPr>
          <w:lang w:val="sr-Cyrl-RS"/>
        </w:rPr>
        <w:t xml:space="preserve"> </w:t>
      </w:r>
      <w:r>
        <w:rPr>
          <w:lang w:val="sr-Cyrl-RS"/>
        </w:rPr>
        <w:t>не постоје технички услови за прикључак предвиђеног објекта, тј не постоји изграђена градска фекална канализација, сходно томе</w:t>
      </w:r>
      <w:r w:rsidRPr="00254C16">
        <w:rPr>
          <w:lang w:val="sr-Cyrl-RS"/>
        </w:rPr>
        <w:t xml:space="preserve"> </w:t>
      </w:r>
      <w:r w:rsidRPr="00254C16">
        <w:t>предви</w:t>
      </w:r>
      <w:r>
        <w:rPr>
          <w:lang w:val="sr-Cyrl-RS"/>
        </w:rPr>
        <w:t>ђа се</w:t>
      </w:r>
      <w:r>
        <w:t xml:space="preserve"> </w:t>
      </w:r>
      <w:r>
        <w:rPr>
          <w:lang w:val="sr-Cyrl-RS"/>
        </w:rPr>
        <w:t>изградња септичких јама.</w:t>
      </w:r>
    </w:p>
    <w:p w:rsidR="00A76F31" w:rsidRPr="00A76F31" w:rsidRDefault="00A76F31" w:rsidP="00EB483F">
      <w:pPr>
        <w:spacing w:line="280" w:lineRule="exact"/>
        <w:jc w:val="both"/>
        <w:rPr>
          <w:lang w:val="sr-Cyrl-RS"/>
        </w:rPr>
      </w:pPr>
      <w:r>
        <w:rPr>
          <w:lang w:val="sr-Cyrl-RS"/>
        </w:rPr>
        <w:t>Атмосферска канализација предвиђа се гравитационим путем п</w:t>
      </w:r>
      <w:r w:rsidR="006A2EC9">
        <w:rPr>
          <w:lang w:val="sr-Cyrl-RS"/>
        </w:rPr>
        <w:t>реко поплочаних површина,</w:t>
      </w:r>
      <w:r>
        <w:rPr>
          <w:lang w:val="sr-Cyrl-RS"/>
        </w:rPr>
        <w:t xml:space="preserve"> риголама</w:t>
      </w:r>
      <w:r w:rsidR="006A2EC9">
        <w:rPr>
          <w:lang w:val="sr-Cyrl-RS"/>
        </w:rPr>
        <w:t xml:space="preserve"> и сливних реш</w:t>
      </w:r>
      <w:r w:rsidR="00AC1F57">
        <w:rPr>
          <w:lang w:val="sr-Cyrl-RS"/>
        </w:rPr>
        <w:t>етки</w:t>
      </w:r>
      <w:r w:rsidR="009852E3">
        <w:rPr>
          <w:lang w:val="sr-Cyrl-RS"/>
        </w:rPr>
        <w:t>.</w:t>
      </w:r>
    </w:p>
    <w:p w:rsidR="00A04375" w:rsidRDefault="00A04375" w:rsidP="00EB483F">
      <w:pPr>
        <w:spacing w:line="280" w:lineRule="exact"/>
        <w:jc w:val="right"/>
        <w:rPr>
          <w:lang w:val="sr-Cyrl-RS"/>
        </w:rPr>
      </w:pPr>
    </w:p>
    <w:p w:rsidR="005519A7" w:rsidRDefault="00A04375" w:rsidP="00EB483F">
      <w:pPr>
        <w:spacing w:line="280" w:lineRule="exact"/>
        <w:ind w:left="720"/>
        <w:jc w:val="right"/>
        <w:rPr>
          <w:lang w:val="sr-Cyrl-RS"/>
        </w:rPr>
      </w:pPr>
      <w:r>
        <w:rPr>
          <w:lang w:val="sr-Cyrl-RS"/>
        </w:rPr>
        <w:t xml:space="preserve">Прилог у документацији урбанистичког пројекта Услови за пројектовање прикључка унутрашњих инсталација </w:t>
      </w:r>
      <w:r w:rsidR="00BB027F">
        <w:rPr>
          <w:lang w:val="sr-Cyrl-RS"/>
        </w:rPr>
        <w:t>канализације</w:t>
      </w:r>
      <w:r>
        <w:rPr>
          <w:lang w:val="sr-Cyrl-RS"/>
        </w:rPr>
        <w:t xml:space="preserve"> на градску </w:t>
      </w:r>
      <w:r w:rsidR="00BB027F">
        <w:rPr>
          <w:lang w:val="sr-Cyrl-RS"/>
        </w:rPr>
        <w:t>канализациону</w:t>
      </w:r>
      <w:r w:rsidR="00826549">
        <w:rPr>
          <w:lang w:val="sr-Cyrl-RS"/>
        </w:rPr>
        <w:t xml:space="preserve"> </w:t>
      </w:r>
      <w:r>
        <w:rPr>
          <w:lang w:val="sr-Cyrl-RS"/>
        </w:rPr>
        <w:t>мрежу</w:t>
      </w:r>
      <w:r w:rsidR="00826549">
        <w:rPr>
          <w:lang w:val="sr-Cyrl-RS"/>
        </w:rPr>
        <w:t xml:space="preserve"> од </w:t>
      </w:r>
    </w:p>
    <w:p w:rsidR="00A04375" w:rsidRDefault="00826549" w:rsidP="00EB483F">
      <w:pPr>
        <w:spacing w:line="280" w:lineRule="exact"/>
        <w:ind w:left="720"/>
        <w:jc w:val="right"/>
        <w:rPr>
          <w:lang w:val="sr-Cyrl-RS"/>
        </w:rPr>
      </w:pPr>
      <w:r>
        <w:rPr>
          <w:lang w:val="sr-Cyrl-RS"/>
        </w:rPr>
        <w:t xml:space="preserve">ЈКП </w:t>
      </w:r>
      <w:r>
        <w:t>“</w:t>
      </w:r>
      <w:r>
        <w:rPr>
          <w:lang w:val="sr-Cyrl-RS"/>
        </w:rPr>
        <w:t>Водовод Крушевац</w:t>
      </w:r>
      <w:r>
        <w:t>“</w:t>
      </w:r>
      <w:r w:rsidR="00A04375">
        <w:rPr>
          <w:lang w:val="sr-Cyrl-RS"/>
        </w:rPr>
        <w:t xml:space="preserve">, број </w:t>
      </w:r>
      <w:r w:rsidR="00DC298E">
        <w:rPr>
          <w:lang w:val="sr-Cyrl-RS"/>
        </w:rPr>
        <w:t>10</w:t>
      </w:r>
      <w:r w:rsidR="005B7769">
        <w:rPr>
          <w:lang w:val="sr-Cyrl-RS"/>
        </w:rPr>
        <w:t>/2</w:t>
      </w:r>
      <w:r w:rsidR="00DC298E">
        <w:rPr>
          <w:lang w:val="sr-Cyrl-RS"/>
        </w:rPr>
        <w:t>5</w:t>
      </w:r>
      <w:r w:rsidR="005B7769">
        <w:rPr>
          <w:lang w:val="sr-Cyrl-RS"/>
        </w:rPr>
        <w:t xml:space="preserve"> од </w:t>
      </w:r>
      <w:r w:rsidR="00DC298E">
        <w:rPr>
          <w:lang w:val="sr-Cyrl-RS"/>
        </w:rPr>
        <w:t>27</w:t>
      </w:r>
      <w:r w:rsidR="005B7769">
        <w:rPr>
          <w:lang w:val="sr-Cyrl-RS"/>
        </w:rPr>
        <w:t>.01.202</w:t>
      </w:r>
      <w:r w:rsidR="00DC298E">
        <w:rPr>
          <w:lang w:val="sr-Cyrl-RS"/>
        </w:rPr>
        <w:t>5</w:t>
      </w:r>
      <w:r w:rsidR="00495AAE">
        <w:rPr>
          <w:lang w:val="sr-Cyrl-RS"/>
        </w:rPr>
        <w:t>.</w:t>
      </w:r>
      <w:r w:rsidR="00A04375">
        <w:rPr>
          <w:lang w:val="sr-Cyrl-RS"/>
        </w:rPr>
        <w:t xml:space="preserve"> године Крушевац.</w:t>
      </w:r>
    </w:p>
    <w:p w:rsidR="00BB027F" w:rsidRDefault="00BB027F" w:rsidP="00EB483F">
      <w:pPr>
        <w:spacing w:line="280" w:lineRule="exact"/>
        <w:rPr>
          <w:lang w:val="sr-Cyrl-RS"/>
        </w:rPr>
      </w:pPr>
    </w:p>
    <w:p w:rsidR="00BB027F" w:rsidRDefault="00BB027F" w:rsidP="00EB483F">
      <w:pPr>
        <w:spacing w:line="280" w:lineRule="exact"/>
        <w:rPr>
          <w:b/>
          <w:lang w:val="sr-Cyrl-RS"/>
        </w:rPr>
      </w:pPr>
      <w:r w:rsidRPr="009076D3">
        <w:rPr>
          <w:b/>
        </w:rPr>
        <w:t>II.6.</w:t>
      </w:r>
      <w:r>
        <w:rPr>
          <w:b/>
          <w:lang w:val="sr-Cyrl-RS"/>
        </w:rPr>
        <w:t>2</w:t>
      </w:r>
      <w:r w:rsidRPr="009076D3">
        <w:rPr>
          <w:b/>
        </w:rPr>
        <w:t>.</w:t>
      </w:r>
      <w:r>
        <w:rPr>
          <w:b/>
          <w:lang w:val="sr-Cyrl-RS"/>
        </w:rPr>
        <w:t>3.</w:t>
      </w:r>
      <w:r w:rsidRPr="009076D3">
        <w:rPr>
          <w:b/>
        </w:rPr>
        <w:t xml:space="preserve"> </w:t>
      </w:r>
      <w:r>
        <w:rPr>
          <w:b/>
          <w:lang w:val="sr-Cyrl-RS"/>
        </w:rPr>
        <w:t>Електро мрежа</w:t>
      </w:r>
    </w:p>
    <w:p w:rsidR="00A04375" w:rsidRDefault="00BB027F" w:rsidP="00EB483F">
      <w:pPr>
        <w:spacing w:line="280" w:lineRule="exact"/>
        <w:jc w:val="both"/>
        <w:rPr>
          <w:lang w:val="sr-Cyrl-RS"/>
        </w:rPr>
      </w:pPr>
      <w:r>
        <w:rPr>
          <w:lang w:val="sr-Cyrl-RS"/>
        </w:rPr>
        <w:t xml:space="preserve">Претходним условима Електродистрибуције </w:t>
      </w:r>
      <w:r w:rsidR="005C6024">
        <w:rPr>
          <w:lang w:val="sr-Cyrl-RS"/>
        </w:rPr>
        <w:t xml:space="preserve">Србије, предвиђа се прикључење на </w:t>
      </w:r>
      <w:r w:rsidR="00443756">
        <w:rPr>
          <w:lang w:val="sr-Cyrl-RS"/>
        </w:rPr>
        <w:t>постојећу</w:t>
      </w:r>
      <w:r w:rsidR="005C6024">
        <w:rPr>
          <w:lang w:val="sr-Cyrl-RS"/>
        </w:rPr>
        <w:t xml:space="preserve"> ТС 10/0,4к</w:t>
      </w:r>
      <w:r w:rsidR="005C6024">
        <w:t>V</w:t>
      </w:r>
      <w:r w:rsidR="00AC1F57">
        <w:rPr>
          <w:lang w:val="sr-Cyrl-RS"/>
        </w:rPr>
        <w:t xml:space="preserve"> </w:t>
      </w:r>
      <w:r w:rsidR="005C6024">
        <w:rPr>
          <w:lang w:val="sr-Cyrl-RS"/>
        </w:rPr>
        <w:t xml:space="preserve"> </w:t>
      </w:r>
      <w:r w:rsidR="00495AAE">
        <w:rPr>
          <w:lang w:val="sr-Cyrl-RS"/>
        </w:rPr>
        <w:t>“</w:t>
      </w:r>
      <w:r w:rsidR="00B7414C">
        <w:rPr>
          <w:lang w:val="sr-Cyrl-RS"/>
        </w:rPr>
        <w:t>Бегово Брдо 4</w:t>
      </w:r>
      <w:r w:rsidR="005C6024">
        <w:rPr>
          <w:lang w:val="sr-Cyrl-RS"/>
        </w:rPr>
        <w:t>“ од КПК на предметн</w:t>
      </w:r>
      <w:r w:rsidR="00B7414C">
        <w:rPr>
          <w:lang w:val="sr-Cyrl-RS"/>
        </w:rPr>
        <w:t>о</w:t>
      </w:r>
      <w:r w:rsidR="005C6024">
        <w:rPr>
          <w:lang w:val="sr-Cyrl-RS"/>
        </w:rPr>
        <w:t>м објект</w:t>
      </w:r>
      <w:r w:rsidR="00B7414C">
        <w:rPr>
          <w:lang w:val="sr-Cyrl-RS"/>
        </w:rPr>
        <w:t>у</w:t>
      </w:r>
      <w:r w:rsidR="005C6024">
        <w:rPr>
          <w:lang w:val="sr-Cyrl-RS"/>
        </w:rPr>
        <w:t>.</w:t>
      </w:r>
    </w:p>
    <w:p w:rsidR="005C6024" w:rsidRDefault="005C6024" w:rsidP="00EB483F">
      <w:pPr>
        <w:spacing w:line="280" w:lineRule="exact"/>
        <w:rPr>
          <w:lang w:val="sr-Cyrl-RS"/>
        </w:rPr>
      </w:pPr>
    </w:p>
    <w:p w:rsidR="005C6024" w:rsidRDefault="005C6024" w:rsidP="00EB483F">
      <w:pPr>
        <w:spacing w:line="280" w:lineRule="exact"/>
        <w:ind w:left="720"/>
        <w:jc w:val="right"/>
        <w:rPr>
          <w:lang w:val="sr-Cyrl-RS"/>
        </w:rPr>
      </w:pPr>
      <w:r>
        <w:rPr>
          <w:lang w:val="sr-Cyrl-RS"/>
        </w:rPr>
        <w:t>Прилог у документацији урбанистичког пројекта Услови Електродистрибуције Србије број</w:t>
      </w:r>
      <w:r w:rsidR="00AC1F57">
        <w:rPr>
          <w:lang w:val="sr-Cyrl-RS"/>
        </w:rPr>
        <w:t xml:space="preserve"> 25</w:t>
      </w:r>
      <w:r w:rsidR="00DC298E">
        <w:rPr>
          <w:lang w:val="sr-Cyrl-RS"/>
        </w:rPr>
        <w:t>61200</w:t>
      </w:r>
      <w:r w:rsidR="00AC1F57">
        <w:rPr>
          <w:lang w:val="sr-Cyrl-RS"/>
        </w:rPr>
        <w:t>-Д.09.11.-</w:t>
      </w:r>
      <w:r w:rsidR="00DC298E">
        <w:rPr>
          <w:lang w:val="sr-Cyrl-RS"/>
        </w:rPr>
        <w:t>5678/1</w:t>
      </w:r>
      <w:r>
        <w:t xml:space="preserve"> </w:t>
      </w:r>
      <w:r>
        <w:rPr>
          <w:lang w:val="sr-Cyrl-RS"/>
        </w:rPr>
        <w:t>од</w:t>
      </w:r>
      <w:r>
        <w:t xml:space="preserve"> </w:t>
      </w:r>
      <w:r w:rsidR="00C34E80">
        <w:rPr>
          <w:lang w:val="sr-Cyrl-RS"/>
        </w:rPr>
        <w:t>1</w:t>
      </w:r>
      <w:r w:rsidR="00DC298E">
        <w:rPr>
          <w:lang w:val="sr-Cyrl-RS"/>
        </w:rPr>
        <w:t>0</w:t>
      </w:r>
      <w:r w:rsidR="00C34E80">
        <w:rPr>
          <w:lang w:val="sr-Cyrl-RS"/>
        </w:rPr>
        <w:t>.</w:t>
      </w:r>
      <w:r w:rsidR="00DC298E">
        <w:rPr>
          <w:lang w:val="sr-Cyrl-RS"/>
        </w:rPr>
        <w:t>01</w:t>
      </w:r>
      <w:r>
        <w:t>.202</w:t>
      </w:r>
      <w:r w:rsidR="00DC298E">
        <w:rPr>
          <w:lang w:val="sr-Cyrl-RS"/>
        </w:rPr>
        <w:t>5</w:t>
      </w:r>
      <w:r>
        <w:t xml:space="preserve">. </w:t>
      </w:r>
      <w:r>
        <w:rPr>
          <w:lang w:val="sr-Cyrl-RS"/>
        </w:rPr>
        <w:t>године.</w:t>
      </w:r>
    </w:p>
    <w:p w:rsidR="00495AAE" w:rsidRDefault="00495AAE" w:rsidP="00EB483F">
      <w:pPr>
        <w:spacing w:line="280" w:lineRule="exact"/>
        <w:rPr>
          <w:lang w:val="sr-Cyrl-RS"/>
        </w:rPr>
      </w:pPr>
    </w:p>
    <w:p w:rsidR="008704B3" w:rsidRPr="00032120" w:rsidRDefault="008704B3" w:rsidP="00EB483F">
      <w:pPr>
        <w:spacing w:line="280" w:lineRule="exact"/>
        <w:rPr>
          <w:b/>
          <w:lang w:val="sr-Cyrl-RS"/>
        </w:rPr>
      </w:pPr>
      <w:r w:rsidRPr="00032120">
        <w:rPr>
          <w:b/>
        </w:rPr>
        <w:t>II.6.</w:t>
      </w:r>
      <w:r w:rsidRPr="00032120">
        <w:rPr>
          <w:b/>
          <w:lang w:val="sr-Cyrl-RS"/>
        </w:rPr>
        <w:t>2</w:t>
      </w:r>
      <w:r w:rsidRPr="00032120">
        <w:rPr>
          <w:b/>
        </w:rPr>
        <w:t>.</w:t>
      </w:r>
      <w:r w:rsidR="009F4A96">
        <w:rPr>
          <w:b/>
          <w:lang w:val="sr-Cyrl-RS"/>
        </w:rPr>
        <w:t>4</w:t>
      </w:r>
      <w:r w:rsidRPr="00032120">
        <w:rPr>
          <w:b/>
          <w:lang w:val="sr-Cyrl-RS"/>
        </w:rPr>
        <w:t>.</w:t>
      </w:r>
      <w:r w:rsidRPr="00032120">
        <w:rPr>
          <w:b/>
        </w:rPr>
        <w:t xml:space="preserve"> </w:t>
      </w:r>
      <w:r w:rsidRPr="00032120">
        <w:rPr>
          <w:b/>
          <w:lang w:val="sr-Cyrl-RS"/>
        </w:rPr>
        <w:t xml:space="preserve">Саобраћајно – технички услови </w:t>
      </w:r>
    </w:p>
    <w:p w:rsidR="00114CB3" w:rsidRPr="00032120" w:rsidRDefault="00E3213B" w:rsidP="00032120">
      <w:pPr>
        <w:spacing w:line="280" w:lineRule="exact"/>
        <w:jc w:val="both"/>
        <w:rPr>
          <w:lang w:val="sr-Cyrl-RS"/>
        </w:rPr>
      </w:pPr>
      <w:r>
        <w:rPr>
          <w:lang w:val="sr-Cyrl-RS"/>
        </w:rPr>
        <w:t>Саобраћајни</w:t>
      </w:r>
      <w:r w:rsidR="008704B3" w:rsidRPr="00032120">
        <w:rPr>
          <w:lang w:val="sr-Cyrl-RS"/>
        </w:rPr>
        <w:t xml:space="preserve"> прикључ</w:t>
      </w:r>
      <w:r w:rsidR="006E3ECC">
        <w:rPr>
          <w:lang w:val="sr-Cyrl-RS"/>
        </w:rPr>
        <w:t>ак</w:t>
      </w:r>
      <w:r w:rsidR="008704B3" w:rsidRPr="00032120">
        <w:rPr>
          <w:lang w:val="sr-Cyrl-RS"/>
        </w:rPr>
        <w:t xml:space="preserve"> на кат. парцелу бр. </w:t>
      </w:r>
      <w:r w:rsidR="00B257B6">
        <w:rPr>
          <w:lang w:val="sr-Cyrl-RS"/>
        </w:rPr>
        <w:t>2643/8</w:t>
      </w:r>
      <w:r w:rsidR="00A55F55">
        <w:rPr>
          <w:lang w:val="sr-Cyrl-RS"/>
        </w:rPr>
        <w:t xml:space="preserve"> </w:t>
      </w:r>
      <w:r w:rsidR="00B61C08">
        <w:rPr>
          <w:lang w:val="sr-Cyrl-RS"/>
        </w:rPr>
        <w:t>КО Пепељевац</w:t>
      </w:r>
      <w:r w:rsidR="008704B3" w:rsidRPr="00032120">
        <w:rPr>
          <w:lang w:val="sr-Cyrl-RS"/>
        </w:rPr>
        <w:t xml:space="preserve"> планирати</w:t>
      </w:r>
      <w:r w:rsidR="003E66D1">
        <w:rPr>
          <w:lang w:val="sr-Cyrl-RS"/>
        </w:rPr>
        <w:t xml:space="preserve"> преко кат.парцеле бр.</w:t>
      </w:r>
      <w:r w:rsidR="00DC298E">
        <w:rPr>
          <w:lang w:val="sr-Cyrl-RS"/>
        </w:rPr>
        <w:t>2643/8</w:t>
      </w:r>
      <w:r w:rsidR="003E66D1">
        <w:rPr>
          <w:lang w:val="sr-Cyrl-RS"/>
        </w:rPr>
        <w:t xml:space="preserve"> КО Пепељевац</w:t>
      </w:r>
      <w:r w:rsidR="00105B74">
        <w:t xml:space="preserve"> </w:t>
      </w:r>
      <w:r w:rsidR="003E66D1">
        <w:rPr>
          <w:lang w:val="sr-Cyrl-RS"/>
        </w:rPr>
        <w:t>-</w:t>
      </w:r>
      <w:r w:rsidR="003E66D1">
        <w:rPr>
          <w:lang w:val="en-GB"/>
        </w:rPr>
        <w:t xml:space="preserve"> </w:t>
      </w:r>
      <w:r w:rsidR="003E66D1">
        <w:rPr>
          <w:lang w:val="sr-Cyrl-RS"/>
        </w:rPr>
        <w:t xml:space="preserve">постојећа улица </w:t>
      </w:r>
      <w:r w:rsidR="00DC298E">
        <w:rPr>
          <w:lang w:val="sr-Cyrl-RS"/>
        </w:rPr>
        <w:t>Изворска</w:t>
      </w:r>
      <w:r w:rsidR="003E66D1">
        <w:rPr>
          <w:lang w:val="sr-Cyrl-RS"/>
        </w:rPr>
        <w:t xml:space="preserve">, </w:t>
      </w:r>
      <w:r w:rsidR="003E66D1" w:rsidRPr="003E66D1">
        <w:rPr>
          <w:lang w:val="sr-Cyrl-RS"/>
        </w:rPr>
        <w:t>у зони кат. парцеле бр</w:t>
      </w:r>
      <w:r w:rsidR="003E66D1">
        <w:rPr>
          <w:sz w:val="24"/>
          <w:lang w:val="sr-Cyrl-RS"/>
        </w:rPr>
        <w:t xml:space="preserve">. </w:t>
      </w:r>
      <w:r w:rsidR="00B257B6">
        <w:rPr>
          <w:lang w:val="sr-Cyrl-RS"/>
        </w:rPr>
        <w:t>2643/8</w:t>
      </w:r>
      <w:r w:rsidR="003E66D1">
        <w:rPr>
          <w:lang w:val="sr-Cyrl-RS"/>
        </w:rPr>
        <w:t xml:space="preserve"> КО Пепељевац.</w:t>
      </w:r>
      <w:r w:rsidR="00105B74">
        <w:rPr>
          <w:lang w:val="sr-Cyrl-RS"/>
        </w:rPr>
        <w:t xml:space="preserve"> </w:t>
      </w:r>
    </w:p>
    <w:p w:rsidR="00826549" w:rsidRPr="00032120" w:rsidRDefault="00826549" w:rsidP="00EB483F">
      <w:pPr>
        <w:spacing w:line="280" w:lineRule="exact"/>
        <w:rPr>
          <w:lang w:val="sr-Cyrl-RS"/>
        </w:rPr>
      </w:pPr>
    </w:p>
    <w:p w:rsidR="00826549" w:rsidRPr="00032120" w:rsidRDefault="00826549" w:rsidP="00EB483F">
      <w:pPr>
        <w:spacing w:line="280" w:lineRule="exact"/>
        <w:ind w:left="720"/>
        <w:jc w:val="right"/>
        <w:rPr>
          <w:lang w:val="sr-Cyrl-RS"/>
        </w:rPr>
      </w:pPr>
      <w:r w:rsidRPr="00032120">
        <w:rPr>
          <w:lang w:val="sr-Cyrl-RS"/>
        </w:rPr>
        <w:t xml:space="preserve">Прилог у документацији урбанистичког пројекта Услови </w:t>
      </w:r>
    </w:p>
    <w:p w:rsidR="00826549" w:rsidRPr="00032120" w:rsidRDefault="00826549" w:rsidP="00EB483F">
      <w:pPr>
        <w:spacing w:line="280" w:lineRule="exact"/>
        <w:ind w:left="720"/>
        <w:jc w:val="right"/>
        <w:rPr>
          <w:lang w:val="sr-Cyrl-RS"/>
        </w:rPr>
      </w:pPr>
      <w:r w:rsidRPr="00032120">
        <w:rPr>
          <w:lang w:val="sr-Cyrl-RS"/>
        </w:rPr>
        <w:t xml:space="preserve">Јавно предузеће за урбанизам и пројектовање Крушевац </w:t>
      </w:r>
    </w:p>
    <w:p w:rsidR="00826549" w:rsidRDefault="00826549" w:rsidP="00EB483F">
      <w:pPr>
        <w:spacing w:line="280" w:lineRule="exact"/>
        <w:ind w:left="720"/>
        <w:jc w:val="right"/>
        <w:rPr>
          <w:lang w:val="sr-Cyrl-RS"/>
        </w:rPr>
      </w:pPr>
      <w:r w:rsidRPr="00032120">
        <w:rPr>
          <w:lang w:val="sr-Cyrl-RS"/>
        </w:rPr>
        <w:t xml:space="preserve">број </w:t>
      </w:r>
      <w:r w:rsidR="008C0128" w:rsidRPr="00032120">
        <w:t>II</w:t>
      </w:r>
      <w:r w:rsidR="008C0128" w:rsidRPr="00032120">
        <w:rPr>
          <w:lang w:val="sr-Cyrl-RS"/>
        </w:rPr>
        <w:t>-</w:t>
      </w:r>
      <w:r w:rsidR="005D6D1C">
        <w:rPr>
          <w:lang w:val="sr-Cyrl-RS"/>
        </w:rPr>
        <w:t>47</w:t>
      </w:r>
      <w:r w:rsidRPr="00032120">
        <w:rPr>
          <w:lang w:val="sr-Cyrl-RS"/>
        </w:rPr>
        <w:t xml:space="preserve"> од </w:t>
      </w:r>
      <w:r w:rsidR="005D6D1C">
        <w:rPr>
          <w:lang w:val="sr-Cyrl-RS"/>
        </w:rPr>
        <w:t>13.01</w:t>
      </w:r>
      <w:r w:rsidRPr="00032120">
        <w:rPr>
          <w:lang w:val="sr-Cyrl-RS"/>
        </w:rPr>
        <w:t>.202</w:t>
      </w:r>
      <w:r w:rsidR="005D6D1C">
        <w:rPr>
          <w:lang w:val="sr-Cyrl-RS"/>
        </w:rPr>
        <w:t>5</w:t>
      </w:r>
      <w:r w:rsidRPr="00032120">
        <w:rPr>
          <w:lang w:val="sr-Cyrl-RS"/>
        </w:rPr>
        <w:t>.године.</w:t>
      </w:r>
    </w:p>
    <w:p w:rsidR="00392E0B" w:rsidRDefault="00392E0B" w:rsidP="00EB483F">
      <w:pPr>
        <w:spacing w:line="280" w:lineRule="exact"/>
        <w:ind w:left="720"/>
        <w:jc w:val="right"/>
        <w:rPr>
          <w:lang w:val="sr-Cyrl-RS"/>
        </w:rPr>
      </w:pPr>
    </w:p>
    <w:p w:rsidR="00114CB3" w:rsidRDefault="00114CB3" w:rsidP="00EB483F">
      <w:pPr>
        <w:spacing w:line="280" w:lineRule="exact"/>
        <w:rPr>
          <w:b/>
          <w:lang w:val="sr-Cyrl-RS"/>
        </w:rPr>
      </w:pPr>
      <w:r w:rsidRPr="009076D3">
        <w:rPr>
          <w:b/>
        </w:rPr>
        <w:t>II.6.</w:t>
      </w:r>
      <w:r>
        <w:rPr>
          <w:b/>
          <w:lang w:val="sr-Cyrl-RS"/>
        </w:rPr>
        <w:t>2</w:t>
      </w:r>
      <w:r w:rsidRPr="009076D3">
        <w:rPr>
          <w:b/>
        </w:rPr>
        <w:t>.</w:t>
      </w:r>
      <w:r w:rsidR="009F4A96">
        <w:rPr>
          <w:b/>
          <w:lang w:val="sr-Cyrl-RS"/>
        </w:rPr>
        <w:t>5</w:t>
      </w:r>
      <w:r>
        <w:rPr>
          <w:b/>
          <w:lang w:val="sr-Cyrl-RS"/>
        </w:rPr>
        <w:t>.</w:t>
      </w:r>
      <w:r w:rsidRPr="009076D3">
        <w:rPr>
          <w:b/>
        </w:rPr>
        <w:t xml:space="preserve"> </w:t>
      </w:r>
      <w:r>
        <w:rPr>
          <w:b/>
          <w:lang w:val="sr-Cyrl-RS"/>
        </w:rPr>
        <w:t>Услови са аспекта одржавања градске чистоће</w:t>
      </w:r>
    </w:p>
    <w:p w:rsidR="00114CB3" w:rsidRDefault="00114CB3" w:rsidP="00366457">
      <w:pPr>
        <w:pStyle w:val="Teloteksta"/>
        <w:spacing w:line="247" w:lineRule="auto"/>
        <w:ind w:right="11"/>
        <w:rPr>
          <w:rFonts w:asciiTheme="minorHAnsi" w:hAnsiTheme="minorHAnsi" w:cstheme="minorHAnsi"/>
          <w:color w:val="auto"/>
        </w:rPr>
      </w:pPr>
      <w:r w:rsidRPr="00114CB3">
        <w:rPr>
          <w:rFonts w:asciiTheme="minorHAnsi" w:hAnsiTheme="minorHAnsi" w:cstheme="minorHAnsi"/>
          <w:color w:val="auto"/>
        </w:rPr>
        <w:t xml:space="preserve">За </w:t>
      </w:r>
      <w:proofErr w:type="gramStart"/>
      <w:r w:rsidRPr="00114CB3">
        <w:rPr>
          <w:rFonts w:asciiTheme="minorHAnsi" w:hAnsiTheme="minorHAnsi" w:cstheme="minorHAnsi"/>
          <w:color w:val="auto"/>
        </w:rPr>
        <w:t>одлагање  комуналног</w:t>
      </w:r>
      <w:proofErr w:type="gramEnd"/>
      <w:r w:rsidRPr="00114CB3">
        <w:rPr>
          <w:rFonts w:asciiTheme="minorHAnsi" w:hAnsiTheme="minorHAnsi" w:cstheme="minorHAnsi"/>
          <w:color w:val="auto"/>
        </w:rPr>
        <w:t xml:space="preserve">  отпада  из  </w:t>
      </w:r>
      <w:r w:rsidR="005E3899">
        <w:rPr>
          <w:rFonts w:asciiTheme="minorHAnsi" w:hAnsiTheme="minorHAnsi" w:cstheme="minorHAnsi"/>
          <w:color w:val="auto"/>
          <w:lang w:val="sr-Cyrl-RS"/>
        </w:rPr>
        <w:t>предвиђевог</w:t>
      </w:r>
      <w:r w:rsidRPr="00114CB3">
        <w:rPr>
          <w:rFonts w:asciiTheme="minorHAnsi" w:hAnsiTheme="minorHAnsi" w:cstheme="minorHAnsi"/>
          <w:color w:val="auto"/>
        </w:rPr>
        <w:t xml:space="preserve">  објекта,  потребно  је  </w:t>
      </w:r>
      <w:r>
        <w:rPr>
          <w:rFonts w:asciiTheme="minorHAnsi" w:hAnsiTheme="minorHAnsi" w:cstheme="minorHAnsi"/>
          <w:color w:val="auto"/>
          <w:lang w:val="sr-Cyrl-RS"/>
        </w:rPr>
        <w:t xml:space="preserve">поставити </w:t>
      </w:r>
      <w:r w:rsidR="0060543A">
        <w:rPr>
          <w:rFonts w:asciiTheme="minorHAnsi" w:hAnsiTheme="minorHAnsi" w:cstheme="minorHAnsi"/>
          <w:color w:val="auto"/>
          <w:lang w:val="sr-Cyrl-RS"/>
        </w:rPr>
        <w:t>1</w:t>
      </w:r>
      <w:r>
        <w:rPr>
          <w:rFonts w:asciiTheme="minorHAnsi" w:hAnsiTheme="minorHAnsi" w:cstheme="minorHAnsi"/>
          <w:color w:val="auto"/>
          <w:lang w:val="sr-Cyrl-RS"/>
        </w:rPr>
        <w:t xml:space="preserve"> контејнер </w:t>
      </w:r>
      <w:r w:rsidR="00E169E0">
        <w:rPr>
          <w:rFonts w:asciiTheme="minorHAnsi" w:hAnsiTheme="minorHAnsi" w:cstheme="minorHAnsi"/>
          <w:color w:val="auto"/>
          <w:lang w:val="sr-Cyrl-RS"/>
        </w:rPr>
        <w:t xml:space="preserve">на </w:t>
      </w:r>
      <w:r w:rsidR="00826549">
        <w:rPr>
          <w:rFonts w:asciiTheme="minorHAnsi" w:hAnsiTheme="minorHAnsi" w:cstheme="minorHAnsi"/>
          <w:color w:val="auto"/>
          <w:lang w:val="sr-Cyrl-RS"/>
        </w:rPr>
        <w:t>5</w:t>
      </w:r>
      <w:r w:rsidR="00E169E0">
        <w:rPr>
          <w:rFonts w:asciiTheme="minorHAnsi" w:hAnsiTheme="minorHAnsi" w:cstheme="minorHAnsi"/>
          <w:color w:val="auto"/>
          <w:lang w:val="sr-Cyrl-RS"/>
        </w:rPr>
        <w:t>00м2 корисне површине објекта.</w:t>
      </w:r>
      <w:r w:rsidR="00A76F31">
        <w:rPr>
          <w:rFonts w:asciiTheme="minorHAnsi" w:hAnsiTheme="minorHAnsi" w:cstheme="minorHAnsi"/>
          <w:color w:val="auto"/>
          <w:lang w:val="sr-Cyrl-RS"/>
        </w:rPr>
        <w:t xml:space="preserve"> Предвиђен</w:t>
      </w:r>
      <w:r w:rsidR="00F73DC0">
        <w:rPr>
          <w:rFonts w:asciiTheme="minorHAnsi" w:hAnsiTheme="minorHAnsi" w:cstheme="minorHAnsi"/>
          <w:color w:val="auto"/>
          <w:lang w:val="sr-Cyrl-RS"/>
        </w:rPr>
        <w:t xml:space="preserve"> је</w:t>
      </w:r>
      <w:r w:rsidR="005D6D1C">
        <w:rPr>
          <w:rFonts w:asciiTheme="minorHAnsi" w:hAnsiTheme="minorHAnsi" w:cstheme="minorHAnsi"/>
          <w:color w:val="auto"/>
          <w:lang w:val="sr-Cyrl-RS"/>
        </w:rPr>
        <w:t xml:space="preserve"> један </w:t>
      </w:r>
      <w:r w:rsidR="00A76F31">
        <w:rPr>
          <w:rFonts w:asciiTheme="minorHAnsi" w:hAnsiTheme="minorHAnsi" w:cstheme="minorHAnsi"/>
          <w:color w:val="auto"/>
          <w:lang w:val="sr-Cyrl-RS"/>
        </w:rPr>
        <w:t>контејнер који задовољава</w:t>
      </w:r>
      <w:r w:rsidR="00F73DC0">
        <w:rPr>
          <w:rFonts w:asciiTheme="minorHAnsi" w:hAnsiTheme="minorHAnsi" w:cstheme="minorHAnsi"/>
          <w:color w:val="auto"/>
          <w:lang w:val="sr-Cyrl-RS"/>
        </w:rPr>
        <w:t>ју</w:t>
      </w:r>
      <w:r w:rsidR="00A76F31">
        <w:rPr>
          <w:rFonts w:asciiTheme="minorHAnsi" w:hAnsiTheme="minorHAnsi" w:cstheme="minorHAnsi"/>
          <w:color w:val="auto"/>
          <w:lang w:val="sr-Cyrl-RS"/>
        </w:rPr>
        <w:t xml:space="preserve"> потребе целокупног објекта.</w:t>
      </w:r>
      <w:r w:rsidR="00366457">
        <w:rPr>
          <w:rFonts w:asciiTheme="minorHAnsi" w:hAnsiTheme="minorHAnsi" w:cstheme="minorHAnsi"/>
          <w:color w:val="auto"/>
          <w:lang w:val="sr-Cyrl-RS"/>
        </w:rPr>
        <w:t xml:space="preserve"> </w:t>
      </w:r>
      <w:r w:rsidRPr="00114CB3">
        <w:rPr>
          <w:rFonts w:asciiTheme="minorHAnsi" w:hAnsiTheme="minorHAnsi" w:cstheme="minorHAnsi"/>
          <w:color w:val="auto"/>
        </w:rPr>
        <w:t>Контејнер је</w:t>
      </w:r>
      <w:r w:rsidR="005E3899">
        <w:rPr>
          <w:rFonts w:asciiTheme="minorHAnsi" w:hAnsiTheme="minorHAnsi" w:cstheme="minorHAnsi"/>
          <w:color w:val="auto"/>
          <w:lang w:val="sr-Cyrl-RS"/>
        </w:rPr>
        <w:t xml:space="preserve"> предвиђен</w:t>
      </w:r>
      <w:r w:rsidRPr="00114CB3">
        <w:rPr>
          <w:rFonts w:asciiTheme="minorHAnsi" w:hAnsiTheme="minorHAnsi" w:cstheme="minorHAnsi"/>
          <w:color w:val="auto"/>
        </w:rPr>
        <w:t xml:space="preserve"> на слободној површини.</w:t>
      </w:r>
    </w:p>
    <w:p w:rsidR="009F4A96" w:rsidRDefault="009F4A96" w:rsidP="00366457">
      <w:pPr>
        <w:pStyle w:val="Teloteksta"/>
        <w:spacing w:line="247" w:lineRule="auto"/>
        <w:ind w:right="11"/>
        <w:rPr>
          <w:rFonts w:asciiTheme="minorHAnsi" w:hAnsiTheme="minorHAnsi" w:cstheme="minorHAnsi"/>
          <w:color w:val="auto"/>
        </w:rPr>
      </w:pPr>
    </w:p>
    <w:p w:rsidR="00E169E0" w:rsidRDefault="00E169E0" w:rsidP="00EB483F">
      <w:pPr>
        <w:spacing w:line="280" w:lineRule="exact"/>
        <w:rPr>
          <w:b/>
          <w:lang w:val="sr-Cyrl-RS"/>
        </w:rPr>
      </w:pPr>
      <w:r w:rsidRPr="009076D3">
        <w:rPr>
          <w:b/>
        </w:rPr>
        <w:t>II.6.</w:t>
      </w:r>
      <w:r>
        <w:rPr>
          <w:b/>
          <w:lang w:val="sr-Cyrl-RS"/>
        </w:rPr>
        <w:t>2</w:t>
      </w:r>
      <w:r w:rsidRPr="009076D3">
        <w:rPr>
          <w:b/>
        </w:rPr>
        <w:t>.</w:t>
      </w:r>
      <w:r w:rsidR="009F4A96">
        <w:rPr>
          <w:b/>
          <w:lang w:val="sr-Cyrl-RS"/>
        </w:rPr>
        <w:t>6</w:t>
      </w:r>
      <w:r>
        <w:rPr>
          <w:b/>
          <w:lang w:val="sr-Cyrl-RS"/>
        </w:rPr>
        <w:t>.</w:t>
      </w:r>
      <w:r w:rsidRPr="009076D3">
        <w:rPr>
          <w:b/>
        </w:rPr>
        <w:t xml:space="preserve"> </w:t>
      </w:r>
      <w:r>
        <w:rPr>
          <w:b/>
          <w:lang w:val="sr-Cyrl-RS"/>
        </w:rPr>
        <w:t>Услови за уређење слободних површина</w:t>
      </w:r>
    </w:p>
    <w:p w:rsidR="00921762" w:rsidRPr="00574850" w:rsidRDefault="0060543A" w:rsidP="00574850">
      <w:pPr>
        <w:spacing w:line="280" w:lineRule="exact"/>
        <w:ind w:left="473"/>
        <w:rPr>
          <w:sz w:val="24"/>
          <w:szCs w:val="24"/>
          <w:lang w:val="sr-Cyrl-RS"/>
        </w:rPr>
      </w:pPr>
      <w:r w:rsidRPr="00574850">
        <w:rPr>
          <w:sz w:val="24"/>
          <w:szCs w:val="24"/>
          <w:lang w:val="sr-Cyrl-RS"/>
        </w:rPr>
        <w:t>Зелене</w:t>
      </w:r>
      <w:r w:rsidR="00826549" w:rsidRPr="00574850">
        <w:rPr>
          <w:sz w:val="24"/>
          <w:szCs w:val="24"/>
          <w:lang w:val="sr-Cyrl-RS"/>
        </w:rPr>
        <w:t xml:space="preserve"> и слободн</w:t>
      </w:r>
      <w:r w:rsidRPr="00574850">
        <w:rPr>
          <w:sz w:val="24"/>
          <w:szCs w:val="24"/>
          <w:lang w:val="sr-Cyrl-RS"/>
        </w:rPr>
        <w:t>е</w:t>
      </w:r>
      <w:r w:rsidR="00921762" w:rsidRPr="00574850">
        <w:rPr>
          <w:sz w:val="24"/>
          <w:szCs w:val="24"/>
          <w:lang w:val="sr-Cyrl-RS"/>
        </w:rPr>
        <w:t xml:space="preserve"> површин</w:t>
      </w:r>
      <w:r w:rsidRPr="00574850">
        <w:rPr>
          <w:sz w:val="24"/>
          <w:szCs w:val="24"/>
          <w:lang w:val="sr-Cyrl-RS"/>
        </w:rPr>
        <w:t>е</w:t>
      </w:r>
      <w:r w:rsidR="00921762" w:rsidRPr="00574850">
        <w:rPr>
          <w:sz w:val="24"/>
          <w:szCs w:val="24"/>
          <w:lang w:val="sr-Cyrl-RS"/>
        </w:rPr>
        <w:t xml:space="preserve"> </w:t>
      </w:r>
    </w:p>
    <w:p w:rsidR="00F73DC0" w:rsidRPr="00574850" w:rsidRDefault="00F73DC0" w:rsidP="00F73DC0">
      <w:pPr>
        <w:pStyle w:val="Teloteksta"/>
        <w:numPr>
          <w:ilvl w:val="3"/>
          <w:numId w:val="6"/>
        </w:numPr>
        <w:tabs>
          <w:tab w:val="left" w:pos="0"/>
          <w:tab w:val="left" w:pos="359"/>
          <w:tab w:val="left" w:pos="9356"/>
        </w:tabs>
        <w:spacing w:line="286" w:lineRule="exact"/>
        <w:ind w:left="1418" w:right="21" w:hanging="425"/>
        <w:rPr>
          <w:rFonts w:asciiTheme="minorHAnsi" w:hAnsiTheme="minorHAnsi" w:cstheme="minorHAnsi"/>
          <w:color w:val="auto"/>
        </w:rPr>
      </w:pPr>
      <w:r w:rsidRPr="00574850">
        <w:rPr>
          <w:rFonts w:asciiTheme="minorHAnsi" w:hAnsiTheme="minorHAnsi" w:cstheme="minorHAnsi"/>
          <w:color w:val="auto"/>
        </w:rPr>
        <w:t xml:space="preserve">Зеленило </w:t>
      </w:r>
      <w:r w:rsidR="00574850" w:rsidRPr="00574850">
        <w:rPr>
          <w:rFonts w:ascii="Calibri" w:hAnsi="Calibri"/>
          <w:color w:val="auto"/>
          <w:w w:val="105"/>
          <w:lang w:val="sr-Cyrl-RS"/>
        </w:rPr>
        <w:t>3363,06м2 –</w:t>
      </w:r>
      <w:r w:rsidR="00574850" w:rsidRPr="00574850">
        <w:rPr>
          <w:rFonts w:ascii="Calibri" w:hAnsi="Calibri"/>
          <w:b/>
          <w:color w:val="auto"/>
          <w:w w:val="105"/>
          <w:lang w:val="sr-Cyrl-RS"/>
        </w:rPr>
        <w:t xml:space="preserve"> 57,75%</w:t>
      </w:r>
    </w:p>
    <w:p w:rsidR="00574850" w:rsidRPr="00574850" w:rsidRDefault="00F73DC0" w:rsidP="00F73DC0">
      <w:pPr>
        <w:pStyle w:val="Teloteksta"/>
        <w:numPr>
          <w:ilvl w:val="3"/>
          <w:numId w:val="6"/>
        </w:numPr>
        <w:tabs>
          <w:tab w:val="left" w:pos="0"/>
          <w:tab w:val="left" w:pos="359"/>
          <w:tab w:val="left" w:pos="9356"/>
        </w:tabs>
        <w:spacing w:line="286" w:lineRule="exact"/>
        <w:ind w:left="1418" w:right="21" w:hanging="425"/>
        <w:rPr>
          <w:rFonts w:asciiTheme="minorHAnsi" w:hAnsiTheme="minorHAnsi" w:cstheme="minorHAnsi"/>
          <w:color w:val="auto"/>
        </w:rPr>
      </w:pPr>
      <w:r w:rsidRPr="00574850">
        <w:rPr>
          <w:rFonts w:asciiTheme="minorHAnsi" w:hAnsiTheme="minorHAnsi" w:cstheme="minorHAnsi"/>
          <w:color w:val="auto"/>
          <w:lang w:val="sr-Cyrl-RS"/>
        </w:rPr>
        <w:t xml:space="preserve">Саобраћајне и манипулативне површине </w:t>
      </w:r>
      <w:r w:rsidR="00574850" w:rsidRPr="00574850">
        <w:rPr>
          <w:rFonts w:ascii="Calibri" w:hAnsi="Calibri"/>
          <w:color w:val="auto"/>
          <w:w w:val="105"/>
          <w:lang w:val="sr-Cyrl-RS"/>
        </w:rPr>
        <w:t xml:space="preserve">1770,50м2 – </w:t>
      </w:r>
      <w:r w:rsidR="00574850" w:rsidRPr="00574850">
        <w:rPr>
          <w:rFonts w:ascii="Calibri" w:hAnsi="Calibri"/>
          <w:b/>
          <w:color w:val="auto"/>
          <w:w w:val="105"/>
          <w:lang w:val="sr-Cyrl-RS"/>
        </w:rPr>
        <w:t>30,41%</w:t>
      </w:r>
    </w:p>
    <w:p w:rsidR="00F73DC0" w:rsidRPr="00574850" w:rsidRDefault="00574850" w:rsidP="00F73DC0">
      <w:pPr>
        <w:pStyle w:val="Teloteksta"/>
        <w:numPr>
          <w:ilvl w:val="3"/>
          <w:numId w:val="6"/>
        </w:numPr>
        <w:tabs>
          <w:tab w:val="left" w:pos="0"/>
          <w:tab w:val="left" w:pos="359"/>
          <w:tab w:val="left" w:pos="9356"/>
        </w:tabs>
        <w:spacing w:line="286" w:lineRule="exact"/>
        <w:ind w:left="1418" w:right="21" w:hanging="425"/>
        <w:rPr>
          <w:rFonts w:asciiTheme="minorHAnsi" w:hAnsiTheme="minorHAnsi" w:cstheme="minorHAnsi"/>
          <w:color w:val="auto"/>
        </w:rPr>
      </w:pPr>
      <w:r w:rsidRPr="00574850">
        <w:rPr>
          <w:rFonts w:asciiTheme="minorHAnsi" w:hAnsiTheme="minorHAnsi" w:cstheme="minorHAnsi"/>
          <w:color w:val="auto"/>
          <w:lang w:val="sr-Cyrl-RS"/>
        </w:rPr>
        <w:t xml:space="preserve">Укупно слободне и зелене површине 5133,56м2 – </w:t>
      </w:r>
      <w:r w:rsidRPr="00574850">
        <w:rPr>
          <w:rFonts w:asciiTheme="minorHAnsi" w:hAnsiTheme="minorHAnsi" w:cstheme="minorHAnsi"/>
          <w:b/>
          <w:color w:val="auto"/>
          <w:lang w:val="sr-Cyrl-RS"/>
        </w:rPr>
        <w:t>88,16%</w:t>
      </w:r>
    </w:p>
    <w:p w:rsidR="00821843" w:rsidRPr="00403755" w:rsidRDefault="00821843"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403755">
        <w:rPr>
          <w:b/>
          <w:sz w:val="28"/>
        </w:rPr>
        <w:lastRenderedPageBreak/>
        <w:t>II.</w:t>
      </w:r>
      <w:r w:rsidRPr="00403755">
        <w:rPr>
          <w:b/>
          <w:sz w:val="28"/>
          <w:lang w:val="sr-Cyrl-RS"/>
        </w:rPr>
        <w:t>7</w:t>
      </w:r>
      <w:r w:rsidRPr="00403755">
        <w:rPr>
          <w:b/>
          <w:sz w:val="28"/>
        </w:rPr>
        <w:t xml:space="preserve">. </w:t>
      </w:r>
      <w:r w:rsidRPr="00403755">
        <w:rPr>
          <w:b/>
          <w:sz w:val="28"/>
          <w:lang w:val="sr-Cyrl-RS"/>
        </w:rPr>
        <w:t xml:space="preserve"> МЕРЕ ЗАШТИТЕ</w:t>
      </w:r>
    </w:p>
    <w:p w:rsidR="00BD10E3" w:rsidRPr="00316EC4" w:rsidRDefault="00BD10E3" w:rsidP="00EB483F">
      <w:pPr>
        <w:spacing w:line="280" w:lineRule="exact"/>
        <w:jc w:val="both"/>
        <w:rPr>
          <w:color w:val="FF0000"/>
          <w:lang w:val="en-US"/>
        </w:rPr>
      </w:pPr>
    </w:p>
    <w:p w:rsidR="005D6D1C" w:rsidRPr="00484BCB" w:rsidRDefault="00821843" w:rsidP="00D50CE2">
      <w:pPr>
        <w:pStyle w:val="Naslov1"/>
        <w:keepNext w:val="0"/>
        <w:tabs>
          <w:tab w:val="left" w:pos="567"/>
        </w:tabs>
        <w:autoSpaceDE/>
        <w:autoSpaceDN/>
        <w:spacing w:line="292" w:lineRule="exact"/>
        <w:ind w:firstLine="0"/>
        <w:jc w:val="both"/>
        <w:rPr>
          <w:b w:val="0"/>
          <w:bCs w:val="0"/>
        </w:rPr>
      </w:pPr>
      <w:r w:rsidRPr="00D50CE2">
        <w:rPr>
          <w:rFonts w:asciiTheme="minorHAnsi" w:hAnsiTheme="minorHAnsi" w:cstheme="minorHAnsi"/>
          <w:sz w:val="24"/>
        </w:rPr>
        <w:t>II.</w:t>
      </w:r>
      <w:r w:rsidRPr="00D50CE2">
        <w:rPr>
          <w:rFonts w:asciiTheme="minorHAnsi" w:hAnsiTheme="minorHAnsi" w:cstheme="minorHAnsi"/>
          <w:sz w:val="24"/>
          <w:lang w:val="sr-Cyrl-RS"/>
        </w:rPr>
        <w:t>7</w:t>
      </w:r>
      <w:r w:rsidRPr="00D50CE2">
        <w:rPr>
          <w:rFonts w:asciiTheme="minorHAnsi" w:hAnsiTheme="minorHAnsi" w:cstheme="minorHAnsi"/>
          <w:sz w:val="24"/>
        </w:rPr>
        <w:t>.</w:t>
      </w:r>
      <w:r w:rsidRPr="00D50CE2">
        <w:rPr>
          <w:rFonts w:asciiTheme="minorHAnsi" w:hAnsiTheme="minorHAnsi" w:cstheme="minorHAnsi"/>
          <w:sz w:val="24"/>
          <w:lang w:val="sr-Cyrl-RS"/>
        </w:rPr>
        <w:t>1</w:t>
      </w:r>
      <w:r w:rsidRPr="00D50CE2">
        <w:rPr>
          <w:rFonts w:asciiTheme="minorHAnsi" w:hAnsiTheme="minorHAnsi" w:cstheme="minorHAnsi"/>
          <w:sz w:val="24"/>
        </w:rPr>
        <w:t>.</w:t>
      </w:r>
      <w:r w:rsidRPr="00D50CE2">
        <w:rPr>
          <w:rFonts w:asciiTheme="minorHAnsi" w:hAnsiTheme="minorHAnsi" w:cstheme="minorHAnsi"/>
          <w:sz w:val="24"/>
          <w:lang w:val="sr-Cyrl-RS"/>
        </w:rPr>
        <w:t xml:space="preserve"> Мере </w:t>
      </w:r>
      <w:r w:rsidR="00E3213B" w:rsidRPr="00D50CE2">
        <w:rPr>
          <w:rFonts w:asciiTheme="minorHAnsi" w:hAnsiTheme="minorHAnsi" w:cstheme="minorHAnsi"/>
          <w:sz w:val="24"/>
          <w:lang w:val="sr-Cyrl-RS"/>
        </w:rPr>
        <w:t>заштите</w:t>
      </w:r>
      <w:r w:rsidRPr="00D50CE2">
        <w:rPr>
          <w:rFonts w:asciiTheme="minorHAnsi" w:hAnsiTheme="minorHAnsi" w:cstheme="minorHAnsi"/>
          <w:sz w:val="24"/>
          <w:lang w:val="sr-Cyrl-RS"/>
        </w:rPr>
        <w:t xml:space="preserve"> културних добара</w:t>
      </w:r>
      <w:r w:rsidR="005D6D1C" w:rsidRPr="00D50CE2">
        <w:rPr>
          <w:rFonts w:asciiTheme="minorHAnsi" w:hAnsiTheme="minorHAnsi" w:cstheme="minorHAnsi"/>
          <w:sz w:val="24"/>
          <w:lang w:val="sr-Cyrl-RS"/>
        </w:rPr>
        <w:t xml:space="preserve"> </w:t>
      </w:r>
      <w:r w:rsidR="005D6D1C" w:rsidRPr="00484BCB">
        <w:t>и природних</w:t>
      </w:r>
      <w:r w:rsidR="005D6D1C" w:rsidRPr="00484BCB">
        <w:rPr>
          <w:spacing w:val="4"/>
        </w:rPr>
        <w:t xml:space="preserve"> </w:t>
      </w:r>
      <w:r w:rsidR="005D6D1C" w:rsidRPr="00484BCB">
        <w:t>добара</w:t>
      </w:r>
    </w:p>
    <w:p w:rsidR="005D6D1C" w:rsidRDefault="005D6D1C" w:rsidP="005D6D1C">
      <w:pPr>
        <w:spacing w:line="280" w:lineRule="exact"/>
        <w:ind w:right="414"/>
        <w:rPr>
          <w:b/>
          <w:i/>
          <w:sz w:val="24"/>
          <w:lang w:val="sr-Cyrl-RS"/>
        </w:rPr>
      </w:pPr>
      <w:r w:rsidRPr="00E20F11">
        <w:rPr>
          <w:b/>
          <w:i/>
          <w:sz w:val="24"/>
          <w:lang w:val="sr-Cyrl-RS"/>
        </w:rPr>
        <w:t xml:space="preserve">Мере </w:t>
      </w:r>
      <w:r>
        <w:rPr>
          <w:b/>
          <w:i/>
          <w:sz w:val="24"/>
          <w:lang w:val="sr-Cyrl-RS"/>
        </w:rPr>
        <w:t>заштите</w:t>
      </w:r>
      <w:r w:rsidRPr="00E20F11">
        <w:rPr>
          <w:b/>
          <w:i/>
          <w:sz w:val="24"/>
          <w:lang w:val="sr-Cyrl-RS"/>
        </w:rPr>
        <w:t xml:space="preserve"> културних добара</w:t>
      </w:r>
    </w:p>
    <w:p w:rsidR="00D50CE2" w:rsidRDefault="00D50CE2" w:rsidP="00D50CE2">
      <w:pPr>
        <w:ind w:right="-1"/>
        <w:jc w:val="both"/>
        <w:rPr>
          <w:rFonts w:cstheme="minorHAnsi"/>
          <w:lang w:val="sr-Cyrl-RS"/>
        </w:rPr>
      </w:pPr>
      <w:r w:rsidRPr="00B06A68">
        <w:rPr>
          <w:rFonts w:cstheme="minorHAnsi"/>
        </w:rPr>
        <w:t xml:space="preserve">Уколико се у току извођења радова наиђе на археолошка налазишта или археолошке предмете, извођач радова је дужан да прекине радове и обавести надлежни завод за заштиту споменика културе и да предузме мере да се налаз не уништи и не оштети и да се сачува на месту </w:t>
      </w:r>
      <w:r>
        <w:rPr>
          <w:rFonts w:cstheme="minorHAnsi"/>
        </w:rPr>
        <w:t>и у положају у ком је откривен</w:t>
      </w:r>
      <w:r w:rsidR="00CB37EB">
        <w:rPr>
          <w:rFonts w:cstheme="minorHAnsi"/>
          <w:lang w:val="sr-Cyrl-RS"/>
        </w:rPr>
        <w:t>, на основу чл.</w:t>
      </w:r>
      <w:r>
        <w:rPr>
          <w:rFonts w:cstheme="minorHAnsi"/>
        </w:rPr>
        <w:t xml:space="preserve"> </w:t>
      </w:r>
      <w:r w:rsidRPr="00B06A68">
        <w:rPr>
          <w:rFonts w:cstheme="minorHAnsi"/>
        </w:rPr>
        <w:t>Закон о културн</w:t>
      </w:r>
      <w:r w:rsidRPr="00B06A68">
        <w:rPr>
          <w:rFonts w:cstheme="minorHAnsi"/>
          <w:lang w:val="sr-Cyrl-RS"/>
        </w:rPr>
        <w:t>о</w:t>
      </w:r>
      <w:r w:rsidRPr="00B06A68">
        <w:rPr>
          <w:rFonts w:cstheme="minorHAnsi"/>
        </w:rPr>
        <w:t>м</w:t>
      </w:r>
      <w:r w:rsidRPr="00B06A68">
        <w:rPr>
          <w:rFonts w:cstheme="minorHAnsi"/>
          <w:lang w:val="sr-Cyrl-RS"/>
        </w:rPr>
        <w:t xml:space="preserve"> наслеђу </w:t>
      </w:r>
      <w:r w:rsidRPr="00B06A68">
        <w:rPr>
          <w:rFonts w:cstheme="minorHAnsi"/>
        </w:rPr>
        <w:t xml:space="preserve"> </w:t>
      </w:r>
      <w:r>
        <w:rPr>
          <w:rFonts w:cstheme="minorHAnsi"/>
        </w:rPr>
        <w:t>(</w:t>
      </w:r>
      <w:r w:rsidRPr="00B06A68">
        <w:rPr>
          <w:rFonts w:cstheme="minorHAnsi"/>
        </w:rPr>
        <w:t>"Сл. Гласник"</w:t>
      </w:r>
      <w:r w:rsidRPr="00B06A68">
        <w:rPr>
          <w:rFonts w:cstheme="minorHAnsi"/>
          <w:spacing w:val="-5"/>
        </w:rPr>
        <w:t xml:space="preserve"> </w:t>
      </w:r>
      <w:r w:rsidRPr="00B06A68">
        <w:rPr>
          <w:rFonts w:cstheme="minorHAnsi"/>
        </w:rPr>
        <w:t>бр.</w:t>
      </w:r>
      <w:r w:rsidRPr="00B06A68">
        <w:rPr>
          <w:rFonts w:cstheme="minorHAnsi"/>
          <w:lang w:val="sr-Cyrl-RS"/>
        </w:rPr>
        <w:t xml:space="preserve"> 129/</w:t>
      </w:r>
      <w:r>
        <w:rPr>
          <w:rFonts w:cstheme="minorHAnsi"/>
        </w:rPr>
        <w:t>20</w:t>
      </w:r>
      <w:r w:rsidRPr="00B06A68">
        <w:rPr>
          <w:rFonts w:cstheme="minorHAnsi"/>
          <w:lang w:val="sr-Cyrl-RS"/>
        </w:rPr>
        <w:t xml:space="preserve">21 – </w:t>
      </w:r>
      <w:r>
        <w:rPr>
          <w:rFonts w:cstheme="minorHAnsi"/>
        </w:rPr>
        <w:t>120</w:t>
      </w:r>
      <w:r w:rsidRPr="00B06A68">
        <w:rPr>
          <w:rFonts w:cstheme="minorHAnsi"/>
          <w:lang w:val="sr-Cyrl-RS"/>
        </w:rPr>
        <w:t>)</w:t>
      </w:r>
      <w:r w:rsidR="00CB37EB">
        <w:rPr>
          <w:rFonts w:cstheme="minorHAnsi"/>
          <w:lang w:val="sr-Cyrl-RS"/>
        </w:rPr>
        <w:t xml:space="preserve">, а у вези са чл. </w:t>
      </w:r>
      <w:r w:rsidRPr="002724EE">
        <w:rPr>
          <w:rFonts w:cstheme="minorHAnsi"/>
        </w:rPr>
        <w:t>Закон о културн</w:t>
      </w:r>
      <w:r w:rsidRPr="002724EE">
        <w:rPr>
          <w:rFonts w:cstheme="minorHAnsi"/>
          <w:lang w:val="sr-Cyrl-RS"/>
        </w:rPr>
        <w:t>и</w:t>
      </w:r>
      <w:r w:rsidRPr="002724EE">
        <w:rPr>
          <w:rFonts w:cstheme="minorHAnsi"/>
        </w:rPr>
        <w:t>м</w:t>
      </w:r>
      <w:r w:rsidRPr="002724EE">
        <w:rPr>
          <w:rFonts w:cstheme="minorHAnsi"/>
          <w:lang w:val="sr-Cyrl-RS"/>
        </w:rPr>
        <w:t xml:space="preserve"> добрима </w:t>
      </w:r>
      <w:r>
        <w:rPr>
          <w:rFonts w:cstheme="minorHAnsi"/>
        </w:rPr>
        <w:t>(</w:t>
      </w:r>
      <w:r w:rsidRPr="002724EE">
        <w:rPr>
          <w:rFonts w:cstheme="minorHAnsi"/>
        </w:rPr>
        <w:t>"Сл. Гласник"</w:t>
      </w:r>
      <w:r w:rsidRPr="002724EE">
        <w:rPr>
          <w:rFonts w:cstheme="minorHAnsi"/>
          <w:spacing w:val="-5"/>
        </w:rPr>
        <w:t xml:space="preserve"> </w:t>
      </w:r>
      <w:r w:rsidRPr="002724EE">
        <w:rPr>
          <w:rFonts w:cstheme="minorHAnsi"/>
        </w:rPr>
        <w:t>бр.</w:t>
      </w:r>
      <w:r>
        <w:rPr>
          <w:rFonts w:cstheme="minorHAnsi"/>
          <w:lang w:val="sr-Cyrl-RS"/>
        </w:rPr>
        <w:t xml:space="preserve"> </w:t>
      </w:r>
      <w:r w:rsidRPr="002724EE">
        <w:rPr>
          <w:rFonts w:cstheme="minorHAnsi"/>
        </w:rPr>
        <w:t>71/94, 52/2011 - др. закони, 99/2011 - др. закон, 6/2020 - др. закон, 35/2021 - др. закон, 129/2021 - др. закон и 76/2023 - др. закон</w:t>
      </w:r>
      <w:r w:rsidRPr="00086780">
        <w:rPr>
          <w:rFonts w:cstheme="minorHAnsi"/>
          <w:lang w:val="sr-Cyrl-RS"/>
        </w:rPr>
        <w:t>)</w:t>
      </w:r>
      <w:r w:rsidR="00CB37EB">
        <w:rPr>
          <w:rFonts w:cstheme="minorHAnsi"/>
          <w:lang w:val="sr-Cyrl-RS"/>
        </w:rPr>
        <w:t xml:space="preserve"> и у вези са чл. 476 </w:t>
      </w:r>
      <w:r w:rsidR="00CB37EB" w:rsidRPr="00AD62CC">
        <w:rPr>
          <w:lang w:val="sr-Cyrl-RS"/>
        </w:rPr>
        <w:t xml:space="preserve">Закон о планирању и изградњи </w:t>
      </w:r>
      <w:r w:rsidR="00CB37EB">
        <w:rPr>
          <w:lang w:val="sr-Cyrl-RS"/>
        </w:rPr>
        <w:t>(</w:t>
      </w:r>
      <w:r w:rsidR="00CB37EB" w:rsidRPr="00AD62CC">
        <w:rPr>
          <w:lang w:val="sr-Cyrl-RS"/>
        </w:rPr>
        <w:t xml:space="preserve">„Службени гласник РС“ бр. 72/09, 81/09-испр., 64/10- одлука УС, 24/11, 121/12, 42/13-одлука УС, 50/13-одлука УС, 98/13-одлука УС, 132/14, 145/14, 83/18, 31/19, 37/19 </w:t>
      </w:r>
      <w:r w:rsidR="00CB37EB" w:rsidRPr="00AD62CC">
        <w:rPr>
          <w:lang w:val="en-US"/>
        </w:rPr>
        <w:t xml:space="preserve">– </w:t>
      </w:r>
      <w:r w:rsidR="00CB37EB">
        <w:rPr>
          <w:lang w:val="sr-Cyrl-RS"/>
        </w:rPr>
        <w:t>др.закон,</w:t>
      </w:r>
      <w:r w:rsidR="00CB37EB" w:rsidRPr="00AD62CC">
        <w:rPr>
          <w:lang w:val="sr-Cyrl-RS"/>
        </w:rPr>
        <w:t xml:space="preserve"> 9/20</w:t>
      </w:r>
      <w:r w:rsidR="00CB37EB">
        <w:rPr>
          <w:lang w:val="sr-Cyrl-RS"/>
        </w:rPr>
        <w:t>, 52/21</w:t>
      </w:r>
      <w:r w:rsidR="00CB37EB">
        <w:t xml:space="preserve">  </w:t>
      </w:r>
      <w:r w:rsidR="00CB37EB">
        <w:rPr>
          <w:lang w:val="sr-Cyrl-RS"/>
        </w:rPr>
        <w:t>и 62/23)</w:t>
      </w:r>
      <w:r w:rsidR="00CB37EB">
        <w:rPr>
          <w:rFonts w:cstheme="minorHAnsi"/>
          <w:lang w:val="sr-Cyrl-RS"/>
        </w:rPr>
        <w:t xml:space="preserve"> </w:t>
      </w:r>
    </w:p>
    <w:p w:rsidR="00D50CE2" w:rsidRDefault="00D50CE2" w:rsidP="00002CC4">
      <w:pPr>
        <w:ind w:right="8"/>
        <w:jc w:val="both"/>
        <w:rPr>
          <w:lang w:val="sr-Cyrl-RS"/>
        </w:rPr>
      </w:pPr>
    </w:p>
    <w:p w:rsidR="00D50CE2" w:rsidRDefault="00D50CE2" w:rsidP="00D50CE2">
      <w:pPr>
        <w:rPr>
          <w:rFonts w:cstheme="minorHAnsi"/>
        </w:rPr>
      </w:pPr>
      <w:r>
        <w:rPr>
          <w:rFonts w:cstheme="minorHAnsi"/>
          <w:lang w:val="sr-Cyrl-RS"/>
        </w:rPr>
        <w:t>Ради заштите културног наслеђа неопходно је испоштовати следеће мере техничке заштите приликом извођења грађевинских радова</w:t>
      </w:r>
      <w:r>
        <w:rPr>
          <w:rFonts w:cstheme="minorHAnsi"/>
        </w:rPr>
        <w:t>:</w:t>
      </w:r>
    </w:p>
    <w:p w:rsidR="00CB37EB" w:rsidRPr="00CB37EB" w:rsidRDefault="00CB37EB" w:rsidP="00CB37EB">
      <w:pPr>
        <w:pStyle w:val="Pasussalistom"/>
        <w:widowControl/>
        <w:numPr>
          <w:ilvl w:val="0"/>
          <w:numId w:val="43"/>
        </w:numPr>
        <w:autoSpaceDE/>
        <w:autoSpaceDN/>
        <w:ind w:left="284" w:hanging="284"/>
        <w:jc w:val="both"/>
        <w:rPr>
          <w:rFonts w:asciiTheme="minorHAnsi" w:hAnsiTheme="minorHAnsi" w:cstheme="minorHAnsi"/>
        </w:rPr>
      </w:pPr>
      <w:r w:rsidRPr="00CB37EB">
        <w:rPr>
          <w:rFonts w:asciiTheme="minorHAnsi" w:hAnsiTheme="minorHAnsi" w:cstheme="minorHAnsi"/>
        </w:rPr>
        <w:t xml:space="preserve">Ако се у току </w:t>
      </w:r>
      <w:r w:rsidRPr="00CB37EB">
        <w:rPr>
          <w:rFonts w:asciiTheme="minorHAnsi" w:hAnsiTheme="minorHAnsi" w:cstheme="minorHAnsi"/>
          <w:lang w:val="sr-Cyrl-RS"/>
        </w:rPr>
        <w:t>извођења радова</w:t>
      </w:r>
      <w:r w:rsidRPr="00CB37EB">
        <w:rPr>
          <w:rFonts w:asciiTheme="minorHAnsi" w:hAnsiTheme="minorHAnsi" w:cstheme="minorHAnsi"/>
          <w:lang w:val="en-GB"/>
        </w:rPr>
        <w:t xml:space="preserve"> </w:t>
      </w:r>
      <w:r w:rsidRPr="00CB37EB">
        <w:rPr>
          <w:rFonts w:asciiTheme="minorHAnsi" w:hAnsiTheme="minorHAnsi" w:cstheme="minorHAnsi"/>
          <w:lang w:val="sr-Cyrl-RS"/>
        </w:rPr>
        <w:t>земљаних радова приликом изградње</w:t>
      </w:r>
      <w:r>
        <w:rPr>
          <w:rFonts w:asciiTheme="minorHAnsi" w:hAnsiTheme="minorHAnsi" w:cstheme="minorHAnsi"/>
          <w:lang w:val="sr-Cyrl-RS"/>
        </w:rPr>
        <w:t xml:space="preserve"> економског објекта </w:t>
      </w:r>
      <w:r w:rsidRPr="00CB37EB">
        <w:rPr>
          <w:rFonts w:asciiTheme="minorHAnsi" w:hAnsiTheme="minorHAnsi" w:cstheme="minorHAnsi"/>
          <w:lang w:val="sr-Cyrl-RS"/>
        </w:rPr>
        <w:t xml:space="preserve">на к.п. бр. </w:t>
      </w:r>
      <w:r>
        <w:rPr>
          <w:rFonts w:asciiTheme="minorHAnsi" w:hAnsiTheme="minorHAnsi" w:cstheme="minorHAnsi"/>
          <w:lang w:val="sr-Cyrl-RS"/>
        </w:rPr>
        <w:t>2643/8</w:t>
      </w:r>
      <w:r w:rsidRPr="00CB37EB">
        <w:rPr>
          <w:rFonts w:asciiTheme="minorHAnsi" w:hAnsiTheme="minorHAnsi" w:cstheme="minorHAnsi"/>
          <w:lang w:val="sr-Cyrl-RS"/>
        </w:rPr>
        <w:t xml:space="preserve"> КО </w:t>
      </w:r>
      <w:r>
        <w:rPr>
          <w:rFonts w:asciiTheme="minorHAnsi" w:hAnsiTheme="minorHAnsi" w:cstheme="minorHAnsi"/>
          <w:lang w:val="sr-Cyrl-RS"/>
        </w:rPr>
        <w:t>Пепељевац</w:t>
      </w:r>
      <w:r w:rsidRPr="00CB37EB">
        <w:rPr>
          <w:rFonts w:asciiTheme="minorHAnsi" w:hAnsiTheme="minorHAnsi" w:cstheme="minorHAnsi"/>
          <w:lang w:val="sr-Cyrl-RS"/>
        </w:rPr>
        <w:t>, град Крушевац наиђе на нови археолошки локалитет или случајни археолошки налаз (добра која уживају претходну заштиту на основу Закона о културном наслеђу), извођач радова је дужан дс одмах, без одлагања прекине радове и о томе обавести надлежни Завод за заштиту споменика културе</w:t>
      </w:r>
    </w:p>
    <w:p w:rsidR="00CB37EB" w:rsidRPr="00CB37EB" w:rsidRDefault="00CB37EB" w:rsidP="00CB37EB">
      <w:pPr>
        <w:pStyle w:val="Pasussalistom"/>
        <w:widowControl/>
        <w:numPr>
          <w:ilvl w:val="0"/>
          <w:numId w:val="43"/>
        </w:numPr>
        <w:autoSpaceDE/>
        <w:autoSpaceDN/>
        <w:ind w:left="284" w:hanging="284"/>
        <w:jc w:val="both"/>
        <w:rPr>
          <w:rFonts w:asciiTheme="minorHAnsi" w:hAnsiTheme="minorHAnsi" w:cstheme="minorHAnsi"/>
        </w:rPr>
      </w:pPr>
      <w:r w:rsidRPr="00CB37EB">
        <w:rPr>
          <w:rFonts w:asciiTheme="minorHAnsi" w:hAnsiTheme="minorHAnsi" w:cstheme="minorHAnsi"/>
          <w:lang w:val="sr-Cyrl-RS"/>
        </w:rPr>
        <w:t>Инвеститир/Извођач је у обавези да предузме мере заштите како налаз не би био уништен или оштеђен и да се сачува на месту и положају у коме је откривен</w:t>
      </w:r>
    </w:p>
    <w:p w:rsidR="00CB37EB" w:rsidRPr="00CB37EB" w:rsidRDefault="00CB37EB" w:rsidP="00CB37EB">
      <w:pPr>
        <w:pStyle w:val="Pasussalistom"/>
        <w:widowControl/>
        <w:numPr>
          <w:ilvl w:val="0"/>
          <w:numId w:val="43"/>
        </w:numPr>
        <w:autoSpaceDE/>
        <w:autoSpaceDN/>
        <w:ind w:left="284" w:hanging="284"/>
        <w:jc w:val="both"/>
        <w:rPr>
          <w:rFonts w:asciiTheme="minorHAnsi" w:hAnsiTheme="minorHAnsi" w:cstheme="minorHAnsi"/>
        </w:rPr>
      </w:pPr>
      <w:r w:rsidRPr="00CB37EB">
        <w:rPr>
          <w:rFonts w:asciiTheme="minorHAnsi" w:hAnsiTheme="minorHAnsi" w:cstheme="minorHAnsi"/>
          <w:lang w:val="sr-Cyrl-RS"/>
        </w:rPr>
        <w:t>Ако се на основу закона утврди да је односна непокретност или ствар културно добро, даље извођење грађевинских радова и промене облока терена могу се дозволити само након претходно обезбеђених археолошких истраживања, уз адекватну презентацију налаза и услове и сагласност службе заштите</w:t>
      </w:r>
    </w:p>
    <w:p w:rsidR="00CB37EB" w:rsidRPr="00CB37EB" w:rsidRDefault="00CB37EB" w:rsidP="00CB37EB">
      <w:pPr>
        <w:pStyle w:val="Pasussalistom"/>
        <w:widowControl/>
        <w:numPr>
          <w:ilvl w:val="0"/>
          <w:numId w:val="43"/>
        </w:numPr>
        <w:autoSpaceDE/>
        <w:autoSpaceDN/>
        <w:ind w:left="284" w:hanging="284"/>
        <w:jc w:val="both"/>
        <w:rPr>
          <w:rFonts w:asciiTheme="minorHAnsi" w:hAnsiTheme="minorHAnsi" w:cstheme="minorHAnsi"/>
        </w:rPr>
      </w:pPr>
      <w:r w:rsidRPr="00CB37EB">
        <w:rPr>
          <w:rFonts w:asciiTheme="minorHAnsi" w:hAnsiTheme="minorHAnsi" w:cstheme="minorHAnsi"/>
          <w:lang w:val="sr-Cyrl-RS"/>
        </w:rPr>
        <w:t>Надлежни Завод за заштиту споменика културе ила право да у току радова, а уколико се за тим укаже потреба, пропише археолошки надзор, заштитна археолошка истрањивања и додатне мере заштите зависно од значаја конкретног налаза</w:t>
      </w:r>
    </w:p>
    <w:p w:rsidR="00CB37EB" w:rsidRPr="00CB37EB" w:rsidRDefault="00CB37EB" w:rsidP="00CB37EB">
      <w:pPr>
        <w:pStyle w:val="Pasussalistom"/>
        <w:widowControl/>
        <w:numPr>
          <w:ilvl w:val="0"/>
          <w:numId w:val="43"/>
        </w:numPr>
        <w:autoSpaceDE/>
        <w:autoSpaceDN/>
        <w:ind w:left="284" w:hanging="284"/>
        <w:jc w:val="both"/>
        <w:rPr>
          <w:rFonts w:asciiTheme="minorHAnsi" w:hAnsiTheme="minorHAnsi" w:cstheme="minorHAnsi"/>
        </w:rPr>
      </w:pPr>
      <w:r w:rsidRPr="00CB37EB">
        <w:rPr>
          <w:rFonts w:asciiTheme="minorHAnsi" w:hAnsiTheme="minorHAnsi" w:cstheme="minorHAnsi"/>
          <w:lang w:val="sr-Cyrl-RS"/>
        </w:rPr>
        <w:t xml:space="preserve">Уколико се приликом извођења земљаних радова, при изградњи </w:t>
      </w:r>
      <w:r>
        <w:rPr>
          <w:rFonts w:asciiTheme="minorHAnsi" w:hAnsiTheme="minorHAnsi" w:cstheme="minorHAnsi"/>
          <w:lang w:val="sr-Cyrl-RS"/>
        </w:rPr>
        <w:t xml:space="preserve">економског објекта </w:t>
      </w:r>
      <w:r w:rsidRPr="00CB37EB">
        <w:rPr>
          <w:rFonts w:asciiTheme="minorHAnsi" w:hAnsiTheme="minorHAnsi" w:cstheme="minorHAnsi"/>
          <w:lang w:val="sr-Cyrl-RS"/>
        </w:rPr>
        <w:t xml:space="preserve">на к.п. бр. </w:t>
      </w:r>
      <w:r>
        <w:rPr>
          <w:rFonts w:asciiTheme="minorHAnsi" w:hAnsiTheme="minorHAnsi" w:cstheme="minorHAnsi"/>
          <w:lang w:val="sr-Cyrl-RS"/>
        </w:rPr>
        <w:t>2643/8</w:t>
      </w:r>
      <w:r w:rsidRPr="00CB37EB">
        <w:rPr>
          <w:rFonts w:asciiTheme="minorHAnsi" w:hAnsiTheme="minorHAnsi" w:cstheme="minorHAnsi"/>
          <w:lang w:val="sr-Cyrl-RS"/>
        </w:rPr>
        <w:t xml:space="preserve"> КО </w:t>
      </w:r>
      <w:r>
        <w:rPr>
          <w:rFonts w:asciiTheme="minorHAnsi" w:hAnsiTheme="minorHAnsi" w:cstheme="minorHAnsi"/>
          <w:lang w:val="sr-Cyrl-RS"/>
        </w:rPr>
        <w:t>Пепељевац</w:t>
      </w:r>
      <w:r w:rsidRPr="00CB37EB">
        <w:rPr>
          <w:rFonts w:asciiTheme="minorHAnsi" w:hAnsiTheme="minorHAnsi" w:cstheme="minorHAnsi"/>
          <w:lang w:val="sr-Cyrl-RS"/>
        </w:rPr>
        <w:t>, град Крушевац наиђе на грађевинске остатке и друге непокретне археолошке структуре од интереса за Републику Србију, надлежни Завод ће у договору са Републичким заводом и надлежним Министарством културе РС израдити мере технишке заштите откривених остатака</w:t>
      </w:r>
    </w:p>
    <w:p w:rsidR="00CB37EB" w:rsidRPr="00CB37EB" w:rsidRDefault="00CB37EB" w:rsidP="00CB37EB">
      <w:pPr>
        <w:pStyle w:val="Pasussalistom"/>
        <w:widowControl/>
        <w:numPr>
          <w:ilvl w:val="0"/>
          <w:numId w:val="43"/>
        </w:numPr>
        <w:autoSpaceDE/>
        <w:autoSpaceDN/>
        <w:ind w:left="284" w:hanging="284"/>
        <w:jc w:val="both"/>
        <w:rPr>
          <w:rFonts w:asciiTheme="minorHAnsi" w:hAnsiTheme="minorHAnsi" w:cstheme="minorHAnsi"/>
        </w:rPr>
      </w:pPr>
      <w:r w:rsidRPr="00CB37EB">
        <w:rPr>
          <w:rFonts w:asciiTheme="minorHAnsi" w:hAnsiTheme="minorHAnsi" w:cstheme="minorHAnsi"/>
          <w:lang w:val="sr-Cyrl-RS"/>
        </w:rPr>
        <w:t>Инвеститор објекта дужан је да обезбеди средства за надзор, истраживање, заштиту, чување, публиковање и излагање добра које ужива претходну заштиту које се открије приликом изградње инвестиционог објекта – до предаје добра на чување овлашћеној установи заштите</w:t>
      </w:r>
    </w:p>
    <w:p w:rsidR="00CB37EB" w:rsidRPr="00CB37EB" w:rsidRDefault="00CB37EB" w:rsidP="00CB37EB">
      <w:pPr>
        <w:pStyle w:val="Pasussalistom"/>
        <w:widowControl/>
        <w:numPr>
          <w:ilvl w:val="0"/>
          <w:numId w:val="43"/>
        </w:numPr>
        <w:autoSpaceDE/>
        <w:autoSpaceDN/>
        <w:ind w:left="284" w:hanging="284"/>
        <w:jc w:val="both"/>
        <w:rPr>
          <w:rFonts w:asciiTheme="minorHAnsi" w:hAnsiTheme="minorHAnsi" w:cstheme="minorHAnsi"/>
        </w:rPr>
      </w:pPr>
      <w:r w:rsidRPr="00CB37EB">
        <w:rPr>
          <w:rFonts w:asciiTheme="minorHAnsi" w:hAnsiTheme="minorHAnsi" w:cstheme="minorHAnsi"/>
          <w:lang w:val="sr-Cyrl-RS"/>
        </w:rPr>
        <w:t>Уколико дође до измене обухвата урбанистичког пројекта или промене локације, неопходно је писмено обавестити овај Завод у циљу прибављања допуне услова</w:t>
      </w:r>
    </w:p>
    <w:p w:rsidR="00D50CE2" w:rsidRDefault="00D50CE2" w:rsidP="00002CC4">
      <w:pPr>
        <w:ind w:right="8"/>
        <w:jc w:val="both"/>
        <w:rPr>
          <w:sz w:val="24"/>
          <w:szCs w:val="24"/>
          <w:lang w:val="sr-Cyrl-RS"/>
        </w:rPr>
      </w:pPr>
    </w:p>
    <w:p w:rsidR="00CB37EB" w:rsidRDefault="00CB37EB" w:rsidP="00CB37EB">
      <w:pPr>
        <w:widowControl/>
        <w:spacing w:line="260" w:lineRule="atLeast"/>
        <w:contextualSpacing/>
        <w:jc w:val="both"/>
        <w:rPr>
          <w:rFonts w:cstheme="minorHAnsi"/>
          <w:lang w:val="sr-Cyrl-RS"/>
        </w:rPr>
      </w:pPr>
      <w:r>
        <w:rPr>
          <w:rFonts w:cstheme="minorHAnsi"/>
          <w:lang w:val="sr-Cyrl-RS"/>
        </w:rPr>
        <w:t xml:space="preserve">Површинском проспекцијом терена од стране стручног сарадника – археолога, као увидом у постојећу документацију овог Завода, установљено је да к.п.бр. </w:t>
      </w:r>
      <w:r>
        <w:rPr>
          <w:rFonts w:asciiTheme="minorHAnsi" w:hAnsiTheme="minorHAnsi" w:cstheme="minorHAnsi"/>
          <w:lang w:val="sr-Cyrl-RS"/>
        </w:rPr>
        <w:t>2643/8</w:t>
      </w:r>
      <w:r w:rsidRPr="00CB37EB">
        <w:rPr>
          <w:rFonts w:asciiTheme="minorHAnsi" w:hAnsiTheme="minorHAnsi" w:cstheme="minorHAnsi"/>
          <w:lang w:val="sr-Cyrl-RS"/>
        </w:rPr>
        <w:t xml:space="preserve"> КО </w:t>
      </w:r>
      <w:r>
        <w:rPr>
          <w:rFonts w:asciiTheme="minorHAnsi" w:hAnsiTheme="minorHAnsi" w:cstheme="minorHAnsi"/>
          <w:lang w:val="sr-Cyrl-RS"/>
        </w:rPr>
        <w:t>Пепељевац</w:t>
      </w:r>
      <w:r w:rsidRPr="00DB3AC1">
        <w:rPr>
          <w:rFonts w:cstheme="minorHAnsi"/>
          <w:lang w:val="sr-Cyrl-RS"/>
        </w:rPr>
        <w:t>,</w:t>
      </w:r>
      <w:r>
        <w:rPr>
          <w:rFonts w:cstheme="minorHAnsi"/>
          <w:lang w:val="sr-Cyrl-RS"/>
        </w:rPr>
        <w:t xml:space="preserve"> град Крушевац нема евидентираних добара ни утврђених културних добара, као ни покретног археолошког материјала. Археолошки локалитети су специфични са станишта заштите јер се налазе испод земље, због чега се реконстицирањем не може увек утврдити њихово постојање. Ако се током извођења радова на катастарским парцелама у обухвату предметног урбанистичког пројекта, открију појединачни археолошки предмети или археолошко налазиште, инвеститор/извођач радова је дужан да поступи у складу са прописаним условима за предузимање мера техничке заштите.</w:t>
      </w:r>
    </w:p>
    <w:p w:rsidR="00CB37EB" w:rsidRPr="009239C7" w:rsidRDefault="00CB37EB" w:rsidP="00CB37EB">
      <w:pPr>
        <w:tabs>
          <w:tab w:val="left" w:pos="9356"/>
        </w:tabs>
        <w:spacing w:line="280" w:lineRule="exact"/>
        <w:ind w:left="720"/>
        <w:jc w:val="right"/>
        <w:rPr>
          <w:rFonts w:cstheme="minorHAnsi"/>
        </w:rPr>
      </w:pPr>
      <w:r w:rsidRPr="009239C7">
        <w:rPr>
          <w:rFonts w:cstheme="minorHAnsi"/>
          <w:lang w:val="sr-Cyrl-RS"/>
        </w:rPr>
        <w:t>Прилог у документацији урбанистичког пројекта Услови</w:t>
      </w:r>
      <w:r w:rsidRPr="009239C7">
        <w:rPr>
          <w:rFonts w:cstheme="minorHAnsi"/>
        </w:rPr>
        <w:t xml:space="preserve"> </w:t>
      </w:r>
    </w:p>
    <w:p w:rsidR="00CB37EB" w:rsidRDefault="00CB37EB" w:rsidP="00CB37EB">
      <w:pPr>
        <w:ind w:right="8"/>
        <w:jc w:val="right"/>
        <w:rPr>
          <w:rFonts w:cstheme="minorHAnsi"/>
          <w:lang w:val="sr-Cyrl-RS"/>
        </w:rPr>
      </w:pPr>
      <w:r>
        <w:rPr>
          <w:lang w:val="sr-Cyrl-RS"/>
        </w:rPr>
        <w:t>„</w:t>
      </w:r>
      <w:r w:rsidRPr="009239C7">
        <w:rPr>
          <w:rFonts w:cstheme="minorHAnsi"/>
        </w:rPr>
        <w:t>Завода за заштиту споменика културе</w:t>
      </w:r>
      <w:r>
        <w:rPr>
          <w:lang w:val="sr-Cyrl-RS"/>
        </w:rPr>
        <w:t>“</w:t>
      </w:r>
      <w:r w:rsidRPr="009239C7">
        <w:rPr>
          <w:rFonts w:cstheme="minorHAnsi"/>
        </w:rPr>
        <w:t xml:space="preserve"> Краљево </w:t>
      </w:r>
      <w:r w:rsidRPr="009239C7">
        <w:rPr>
          <w:rFonts w:cstheme="minorHAnsi"/>
          <w:lang w:val="sr-Cyrl-RS"/>
        </w:rPr>
        <w:t xml:space="preserve"> број</w:t>
      </w:r>
      <w:r>
        <w:rPr>
          <w:rFonts w:cstheme="minorHAnsi"/>
          <w:lang w:val="sr-Cyrl-RS"/>
        </w:rPr>
        <w:t xml:space="preserve"> 30/2</w:t>
      </w:r>
      <w:r w:rsidRPr="009239C7">
        <w:rPr>
          <w:rFonts w:cstheme="minorHAnsi"/>
          <w:lang w:val="sr-Cyrl-RS"/>
        </w:rPr>
        <w:t xml:space="preserve"> од </w:t>
      </w:r>
      <w:r>
        <w:rPr>
          <w:rFonts w:cstheme="minorHAnsi"/>
          <w:lang w:val="sr-Cyrl-RS"/>
        </w:rPr>
        <w:t>22</w:t>
      </w:r>
      <w:r w:rsidRPr="009239C7">
        <w:rPr>
          <w:rFonts w:cstheme="minorHAnsi"/>
          <w:lang w:val="sr-Cyrl-RS"/>
        </w:rPr>
        <w:t>.</w:t>
      </w:r>
      <w:r>
        <w:rPr>
          <w:rFonts w:cstheme="minorHAnsi"/>
          <w:lang w:val="sr-Cyrl-RS"/>
        </w:rPr>
        <w:t>01</w:t>
      </w:r>
      <w:r w:rsidRPr="009239C7">
        <w:rPr>
          <w:rFonts w:cstheme="minorHAnsi"/>
          <w:lang w:val="sr-Cyrl-RS"/>
        </w:rPr>
        <w:t>.202</w:t>
      </w:r>
      <w:r>
        <w:rPr>
          <w:rFonts w:cstheme="minorHAnsi"/>
          <w:lang w:val="sr-Cyrl-RS"/>
        </w:rPr>
        <w:t>5</w:t>
      </w:r>
      <w:r w:rsidRPr="009239C7">
        <w:rPr>
          <w:rFonts w:cstheme="minorHAnsi"/>
          <w:lang w:val="sr-Cyrl-RS"/>
        </w:rPr>
        <w:t>.године.</w:t>
      </w:r>
    </w:p>
    <w:p w:rsidR="00CB37EB" w:rsidRPr="00002CC4" w:rsidRDefault="00CB37EB" w:rsidP="00002CC4">
      <w:pPr>
        <w:ind w:right="8"/>
        <w:jc w:val="both"/>
        <w:rPr>
          <w:sz w:val="24"/>
          <w:szCs w:val="24"/>
          <w:lang w:val="sr-Cyrl-RS"/>
        </w:rPr>
      </w:pPr>
    </w:p>
    <w:p w:rsidR="008A775A" w:rsidRDefault="008A775A" w:rsidP="00C27F4A">
      <w:pPr>
        <w:ind w:right="8"/>
        <w:jc w:val="both"/>
        <w:rPr>
          <w:b/>
          <w:i/>
          <w:sz w:val="24"/>
          <w:lang w:val="sr-Cyrl-RS"/>
        </w:rPr>
      </w:pPr>
    </w:p>
    <w:p w:rsidR="00C27F4A" w:rsidRPr="00C27F4A" w:rsidRDefault="00C27F4A" w:rsidP="00C27F4A">
      <w:pPr>
        <w:ind w:right="8"/>
        <w:jc w:val="both"/>
        <w:rPr>
          <w:b/>
          <w:i/>
          <w:sz w:val="24"/>
          <w:lang w:val="sr-Cyrl-RS"/>
        </w:rPr>
      </w:pPr>
      <w:r w:rsidRPr="00C27F4A">
        <w:rPr>
          <w:b/>
          <w:i/>
          <w:sz w:val="24"/>
          <w:lang w:val="sr-Cyrl-RS"/>
        </w:rPr>
        <w:t>Мере зашите природних добара</w:t>
      </w:r>
    </w:p>
    <w:p w:rsidR="00C27F4A" w:rsidRDefault="00C27F4A" w:rsidP="00C27F4A">
      <w:pPr>
        <w:pStyle w:val="Teloteksta"/>
        <w:widowControl/>
        <w:tabs>
          <w:tab w:val="left" w:pos="0"/>
          <w:tab w:val="left" w:pos="9356"/>
        </w:tabs>
        <w:autoSpaceDE/>
        <w:autoSpaceDN/>
        <w:spacing w:line="237" w:lineRule="auto"/>
        <w:ind w:right="21"/>
        <w:rPr>
          <w:rFonts w:ascii="Calibri" w:hAnsi="Calibri"/>
          <w:color w:val="auto"/>
          <w:lang w:val="sr-Cyrl-RS"/>
        </w:rPr>
      </w:pPr>
      <w:r>
        <w:rPr>
          <w:rFonts w:ascii="Calibri" w:hAnsi="Calibri"/>
          <w:color w:val="auto"/>
          <w:lang w:val="sr-Cyrl-RS"/>
        </w:rPr>
        <w:t xml:space="preserve">У обухвату </w:t>
      </w:r>
      <w:r w:rsidRPr="00F3780A">
        <w:rPr>
          <w:rFonts w:ascii="Calibri" w:hAnsi="Calibri"/>
          <w:color w:val="auto"/>
          <w:lang w:val="sr-Cyrl-RS"/>
        </w:rPr>
        <w:t>Урбанистичк</w:t>
      </w:r>
      <w:r>
        <w:rPr>
          <w:rFonts w:ascii="Calibri" w:hAnsi="Calibri"/>
          <w:color w:val="auto"/>
          <w:lang w:val="sr-Cyrl-RS"/>
        </w:rPr>
        <w:t>ог</w:t>
      </w:r>
      <w:r w:rsidRPr="00F3780A">
        <w:rPr>
          <w:rFonts w:ascii="Calibri" w:hAnsi="Calibri"/>
          <w:color w:val="auto"/>
          <w:lang w:val="sr-Cyrl-RS"/>
        </w:rPr>
        <w:t xml:space="preserve"> пројект</w:t>
      </w:r>
      <w:r>
        <w:rPr>
          <w:rFonts w:ascii="Calibri" w:hAnsi="Calibri"/>
          <w:color w:val="auto"/>
          <w:lang w:val="sr-Cyrl-RS"/>
        </w:rPr>
        <w:t>а нема заштићених</w:t>
      </w:r>
      <w:r w:rsidRPr="00F3780A">
        <w:rPr>
          <w:rFonts w:ascii="Calibri" w:hAnsi="Calibri"/>
          <w:color w:val="auto"/>
          <w:lang w:val="sr-Cyrl-RS"/>
        </w:rPr>
        <w:t xml:space="preserve"> подручја за који је спроведен или покренут постипак заштите,</w:t>
      </w:r>
      <w:r>
        <w:rPr>
          <w:rFonts w:ascii="Calibri" w:hAnsi="Calibri"/>
          <w:color w:val="auto"/>
          <w:lang w:val="sr-Cyrl-RS"/>
        </w:rPr>
        <w:t xml:space="preserve"> као ни еколошки значајних подручја </w:t>
      </w:r>
      <w:r w:rsidRPr="00F3780A">
        <w:rPr>
          <w:rFonts w:ascii="Calibri" w:hAnsi="Calibri"/>
          <w:color w:val="auto"/>
          <w:lang w:val="sr-Cyrl-RS"/>
        </w:rPr>
        <w:t>еколошке мреже Републике Србије</w:t>
      </w:r>
      <w:r>
        <w:rPr>
          <w:rFonts w:ascii="Calibri" w:hAnsi="Calibri"/>
          <w:color w:val="auto"/>
          <w:lang w:val="sr-Cyrl-RS"/>
        </w:rPr>
        <w:t xml:space="preserve"> одређених у складу са </w:t>
      </w:r>
      <w:r w:rsidRPr="00F3780A">
        <w:rPr>
          <w:rFonts w:ascii="Calibri" w:hAnsi="Calibri"/>
          <w:color w:val="auto"/>
          <w:lang w:val="sr-Cyrl-RS"/>
        </w:rPr>
        <w:t xml:space="preserve"> Уредб</w:t>
      </w:r>
      <w:r>
        <w:rPr>
          <w:rFonts w:ascii="Calibri" w:hAnsi="Calibri"/>
          <w:color w:val="auto"/>
          <w:lang w:val="sr-Cyrl-RS"/>
        </w:rPr>
        <w:t>ом</w:t>
      </w:r>
      <w:r w:rsidRPr="00F3780A">
        <w:rPr>
          <w:rFonts w:ascii="Calibri" w:hAnsi="Calibri"/>
          <w:color w:val="auto"/>
          <w:lang w:val="sr-Cyrl-RS"/>
        </w:rPr>
        <w:t xml:space="preserve"> о еколошкој мрежи (</w:t>
      </w:r>
      <w:r w:rsidRPr="00F3780A">
        <w:rPr>
          <w:rFonts w:asciiTheme="minorHAnsi" w:hAnsiTheme="minorHAnsi" w:cstheme="minorHAnsi"/>
          <w:color w:val="auto"/>
        </w:rPr>
        <w:t>"Сл. Гласник</w:t>
      </w:r>
      <w:r w:rsidRPr="00F3780A">
        <w:rPr>
          <w:rFonts w:asciiTheme="minorHAnsi" w:hAnsiTheme="minorHAnsi" w:cstheme="minorHAnsi"/>
          <w:color w:val="auto"/>
          <w:lang w:val="sr-Cyrl-RS"/>
        </w:rPr>
        <w:t xml:space="preserve"> РС</w:t>
      </w:r>
      <w:r w:rsidRPr="00F3780A">
        <w:rPr>
          <w:rFonts w:asciiTheme="minorHAnsi" w:hAnsiTheme="minorHAnsi" w:cstheme="minorHAnsi"/>
          <w:color w:val="auto"/>
        </w:rPr>
        <w:t>"</w:t>
      </w:r>
      <w:r w:rsidRPr="00F3780A">
        <w:rPr>
          <w:rFonts w:asciiTheme="minorHAnsi" w:hAnsiTheme="minorHAnsi" w:cstheme="minorHAnsi"/>
          <w:color w:val="auto"/>
          <w:spacing w:val="-5"/>
        </w:rPr>
        <w:t xml:space="preserve"> </w:t>
      </w:r>
      <w:r w:rsidRPr="00F3780A">
        <w:rPr>
          <w:rFonts w:asciiTheme="minorHAnsi" w:hAnsiTheme="minorHAnsi" w:cstheme="minorHAnsi"/>
          <w:color w:val="auto"/>
        </w:rPr>
        <w:t>бр.</w:t>
      </w:r>
      <w:r w:rsidRPr="00F3780A">
        <w:rPr>
          <w:rFonts w:asciiTheme="minorHAnsi" w:hAnsiTheme="minorHAnsi" w:cstheme="minorHAnsi"/>
          <w:color w:val="auto"/>
          <w:lang w:val="sr-Cyrl-RS"/>
        </w:rPr>
        <w:t xml:space="preserve"> 102/2010). С</w:t>
      </w:r>
      <w:r w:rsidRPr="00F3780A">
        <w:rPr>
          <w:rFonts w:ascii="Calibri" w:hAnsi="Calibri"/>
          <w:color w:val="auto"/>
          <w:lang w:val="sr-Cyrl-RS"/>
        </w:rPr>
        <w:t xml:space="preserve">ходно томе, издају се следећи услови заштите природе,: </w:t>
      </w:r>
    </w:p>
    <w:p w:rsidR="008C67AB" w:rsidRDefault="008C67AB" w:rsidP="008C67AB">
      <w:pPr>
        <w:pStyle w:val="Teloteksta"/>
        <w:widowControl/>
        <w:numPr>
          <w:ilvl w:val="0"/>
          <w:numId w:val="46"/>
        </w:numPr>
        <w:tabs>
          <w:tab w:val="left" w:pos="0"/>
          <w:tab w:val="left" w:pos="9356"/>
        </w:tabs>
        <w:autoSpaceDE/>
        <w:autoSpaceDN/>
        <w:spacing w:line="237" w:lineRule="auto"/>
        <w:ind w:left="284" w:right="21" w:hanging="284"/>
        <w:rPr>
          <w:rFonts w:asciiTheme="minorHAnsi" w:hAnsiTheme="minorHAnsi" w:cstheme="minorHAnsi"/>
          <w:color w:val="auto"/>
          <w:lang w:val="sr-Cyrl-RS"/>
        </w:rPr>
      </w:pPr>
      <w:r w:rsidRPr="008C67AB">
        <w:rPr>
          <w:rFonts w:asciiTheme="minorHAnsi" w:hAnsiTheme="minorHAnsi" w:cstheme="minorHAnsi"/>
          <w:color w:val="auto"/>
          <w:lang w:val="sr-Cyrl-RS"/>
        </w:rPr>
        <w:t>Планиране намене површина и урбанистичке пареметре ускладити са Планом генералне регулације Запад 2 у Крушевцу (Сл. Лист града Крушевца бр. 4/2019)</w:t>
      </w:r>
    </w:p>
    <w:p w:rsidR="008C67AB" w:rsidRPr="00E72AB7" w:rsidRDefault="008C67AB" w:rsidP="008C67AB">
      <w:pPr>
        <w:pStyle w:val="Teloteksta"/>
        <w:widowControl/>
        <w:numPr>
          <w:ilvl w:val="0"/>
          <w:numId w:val="46"/>
        </w:numPr>
        <w:tabs>
          <w:tab w:val="left" w:pos="0"/>
          <w:tab w:val="left" w:pos="9356"/>
        </w:tabs>
        <w:autoSpaceDE/>
        <w:autoSpaceDN/>
        <w:spacing w:line="237" w:lineRule="auto"/>
        <w:ind w:left="284" w:right="21" w:hanging="284"/>
        <w:rPr>
          <w:rFonts w:asciiTheme="minorHAnsi" w:hAnsiTheme="minorHAnsi" w:cstheme="minorHAnsi"/>
          <w:color w:val="auto"/>
          <w:lang w:val="sr-Cyrl-RS"/>
        </w:rPr>
      </w:pPr>
      <w:r w:rsidRPr="00E72AB7">
        <w:rPr>
          <w:rFonts w:asciiTheme="minorHAnsi" w:hAnsiTheme="minorHAnsi" w:cstheme="minorHAnsi"/>
          <w:color w:val="auto"/>
          <w:lang w:val="sr-Cyrl-RS"/>
        </w:rPr>
        <w:t>Урбанистичким пројектом предвидети инфраструктурно опремање предметне локације по високим еколошким стандардима, у складу са планираним грађевинским капацитетима</w:t>
      </w:r>
    </w:p>
    <w:p w:rsidR="008C67AB" w:rsidRPr="00E72AB7" w:rsidRDefault="008C67AB" w:rsidP="008C67AB">
      <w:pPr>
        <w:pStyle w:val="Teloteksta"/>
        <w:widowControl/>
        <w:numPr>
          <w:ilvl w:val="0"/>
          <w:numId w:val="46"/>
        </w:numPr>
        <w:tabs>
          <w:tab w:val="left" w:pos="0"/>
          <w:tab w:val="left" w:pos="9356"/>
        </w:tabs>
        <w:autoSpaceDE/>
        <w:autoSpaceDN/>
        <w:spacing w:line="237" w:lineRule="auto"/>
        <w:ind w:left="284" w:right="21" w:hanging="284"/>
        <w:rPr>
          <w:rFonts w:asciiTheme="minorHAnsi" w:hAnsiTheme="minorHAnsi" w:cstheme="minorHAnsi"/>
          <w:color w:val="auto"/>
          <w:lang w:val="sr-Cyrl-RS"/>
        </w:rPr>
      </w:pPr>
      <w:r w:rsidRPr="00E72AB7">
        <w:rPr>
          <w:rFonts w:asciiTheme="minorHAnsi" w:hAnsiTheme="minorHAnsi" w:cstheme="minorHAnsi"/>
          <w:color w:val="auto"/>
          <w:lang w:val="sr-Cyrl-RS"/>
        </w:rPr>
        <w:t xml:space="preserve">У </w:t>
      </w:r>
      <w:r w:rsidR="00E13ECF" w:rsidRPr="00E72AB7">
        <w:rPr>
          <w:rFonts w:asciiTheme="minorHAnsi" w:hAnsiTheme="minorHAnsi" w:cstheme="minorHAnsi"/>
          <w:color w:val="auto"/>
          <w:lang w:val="sr-Cyrl-RS"/>
        </w:rPr>
        <w:t>с</w:t>
      </w:r>
      <w:r w:rsidRPr="00E72AB7">
        <w:rPr>
          <w:rFonts w:asciiTheme="minorHAnsi" w:hAnsiTheme="minorHAnsi" w:cstheme="minorHAnsi"/>
          <w:color w:val="auto"/>
          <w:lang w:val="sr-Cyrl-RS"/>
        </w:rPr>
        <w:t>вим етапама грађења рушења</w:t>
      </w:r>
      <w:r w:rsidR="00E13ECF" w:rsidRPr="00E72AB7">
        <w:rPr>
          <w:rFonts w:asciiTheme="minorHAnsi" w:hAnsiTheme="minorHAnsi" w:cstheme="minorHAnsi"/>
          <w:color w:val="auto"/>
          <w:lang w:val="sr-Cyrl-RS"/>
        </w:rPr>
        <w:t>, обавезно је:</w:t>
      </w:r>
    </w:p>
    <w:p w:rsidR="008F64F9" w:rsidRDefault="008F64F9" w:rsidP="008F64F9">
      <w:pPr>
        <w:pStyle w:val="Teloteksta"/>
        <w:widowControl/>
        <w:numPr>
          <w:ilvl w:val="0"/>
          <w:numId w:val="48"/>
        </w:numPr>
        <w:tabs>
          <w:tab w:val="left" w:pos="0"/>
          <w:tab w:val="left" w:pos="9356"/>
        </w:tabs>
        <w:autoSpaceDE/>
        <w:autoSpaceDN/>
        <w:spacing w:line="237" w:lineRule="auto"/>
        <w:ind w:right="21"/>
        <w:rPr>
          <w:rFonts w:asciiTheme="minorHAnsi" w:hAnsiTheme="minorHAnsi" w:cstheme="minorHAnsi"/>
          <w:color w:val="auto"/>
          <w:lang w:val="sr-Cyrl-RS"/>
        </w:rPr>
      </w:pPr>
      <w:r>
        <w:rPr>
          <w:rFonts w:asciiTheme="minorHAnsi" w:hAnsiTheme="minorHAnsi" w:cstheme="minorHAnsi"/>
          <w:color w:val="auto"/>
          <w:lang w:val="sr-Cyrl-RS"/>
        </w:rPr>
        <w:t>Градилиште организовати на минималној површини потребној за његово функционисање, а манипулативне површине просторно ограничити</w:t>
      </w:r>
    </w:p>
    <w:p w:rsidR="008F64F9" w:rsidRDefault="008F64F9" w:rsidP="008F64F9">
      <w:pPr>
        <w:pStyle w:val="Teloteksta"/>
        <w:widowControl/>
        <w:numPr>
          <w:ilvl w:val="0"/>
          <w:numId w:val="48"/>
        </w:numPr>
        <w:tabs>
          <w:tab w:val="left" w:pos="0"/>
          <w:tab w:val="left" w:pos="9356"/>
        </w:tabs>
        <w:autoSpaceDE/>
        <w:autoSpaceDN/>
        <w:spacing w:line="237" w:lineRule="auto"/>
        <w:ind w:right="21"/>
        <w:rPr>
          <w:rFonts w:asciiTheme="minorHAnsi" w:hAnsiTheme="minorHAnsi" w:cstheme="minorHAnsi"/>
          <w:color w:val="auto"/>
          <w:lang w:val="sr-Cyrl-RS"/>
        </w:rPr>
      </w:pPr>
      <w:r>
        <w:rPr>
          <w:rFonts w:asciiTheme="minorHAnsi" w:hAnsiTheme="minorHAnsi" w:cstheme="minorHAnsi"/>
          <w:color w:val="auto"/>
          <w:lang w:val="sr-Cyrl-RS"/>
        </w:rPr>
        <w:t>Радове изводити у простору градилишта и у складу са грађевинском дозволом, а све етапе радова правовремено пријавити надлежним службама, органима локалне самоуправе и организацијама које су условиле надзор</w:t>
      </w:r>
    </w:p>
    <w:p w:rsidR="008F64F9" w:rsidRDefault="008F64F9" w:rsidP="008F64F9">
      <w:pPr>
        <w:pStyle w:val="Teloteksta"/>
        <w:widowControl/>
        <w:numPr>
          <w:ilvl w:val="0"/>
          <w:numId w:val="48"/>
        </w:numPr>
        <w:tabs>
          <w:tab w:val="left" w:pos="0"/>
          <w:tab w:val="left" w:pos="9356"/>
        </w:tabs>
        <w:autoSpaceDE/>
        <w:autoSpaceDN/>
        <w:spacing w:line="237" w:lineRule="auto"/>
        <w:ind w:right="21"/>
        <w:rPr>
          <w:rFonts w:asciiTheme="minorHAnsi" w:hAnsiTheme="minorHAnsi" w:cstheme="minorHAnsi"/>
          <w:color w:val="auto"/>
          <w:lang w:val="sr-Cyrl-RS"/>
        </w:rPr>
      </w:pPr>
      <w:r>
        <w:rPr>
          <w:rFonts w:asciiTheme="minorHAnsi" w:hAnsiTheme="minorHAnsi" w:cstheme="minorHAnsi"/>
          <w:color w:val="auto"/>
          <w:lang w:val="sr-Cyrl-RS"/>
        </w:rPr>
        <w:t>Максимално користити постојећу саобраћајну инфраструктуру за прилаз локацији</w:t>
      </w:r>
    </w:p>
    <w:p w:rsidR="008F64F9" w:rsidRDefault="008F64F9" w:rsidP="008F64F9">
      <w:pPr>
        <w:pStyle w:val="Teloteksta"/>
        <w:widowControl/>
        <w:numPr>
          <w:ilvl w:val="0"/>
          <w:numId w:val="48"/>
        </w:numPr>
        <w:tabs>
          <w:tab w:val="left" w:pos="0"/>
          <w:tab w:val="left" w:pos="9356"/>
        </w:tabs>
        <w:autoSpaceDE/>
        <w:autoSpaceDN/>
        <w:spacing w:line="237" w:lineRule="auto"/>
        <w:ind w:right="21"/>
        <w:rPr>
          <w:rFonts w:asciiTheme="minorHAnsi" w:hAnsiTheme="minorHAnsi" w:cstheme="minorHAnsi"/>
          <w:color w:val="auto"/>
          <w:lang w:val="sr-Cyrl-RS"/>
        </w:rPr>
      </w:pPr>
      <w:r>
        <w:rPr>
          <w:rFonts w:asciiTheme="minorHAnsi" w:hAnsiTheme="minorHAnsi" w:cstheme="minorHAnsi"/>
          <w:color w:val="auto"/>
          <w:lang w:val="sr-Cyrl-RS"/>
        </w:rPr>
        <w:t>Ниво буке током извођења радова, не сме прећи дозвољене граничне вредности</w:t>
      </w:r>
    </w:p>
    <w:p w:rsidR="008F64F9" w:rsidRDefault="008F64F9" w:rsidP="008F64F9">
      <w:pPr>
        <w:pStyle w:val="Teloteksta"/>
        <w:widowControl/>
        <w:numPr>
          <w:ilvl w:val="0"/>
          <w:numId w:val="48"/>
        </w:numPr>
        <w:tabs>
          <w:tab w:val="left" w:pos="0"/>
          <w:tab w:val="left" w:pos="9356"/>
        </w:tabs>
        <w:autoSpaceDE/>
        <w:autoSpaceDN/>
        <w:spacing w:line="237" w:lineRule="auto"/>
        <w:ind w:right="21"/>
        <w:rPr>
          <w:rFonts w:asciiTheme="minorHAnsi" w:hAnsiTheme="minorHAnsi" w:cstheme="minorHAnsi"/>
          <w:color w:val="auto"/>
          <w:lang w:val="sr-Cyrl-RS"/>
        </w:rPr>
      </w:pPr>
      <w:r>
        <w:rPr>
          <w:rFonts w:asciiTheme="minorHAnsi" w:hAnsiTheme="minorHAnsi" w:cstheme="minorHAnsi"/>
          <w:color w:val="auto"/>
          <w:lang w:val="sr-Cyrl-RS"/>
        </w:rPr>
        <w:t>У току извођења радова максимално очувати и заштитити околно земљиште и вредније примерке дендрофлоре (појединачне примерке), који се могу оштетити услед манитулације грађевинским машинама, тренспортним средствима или складиштењем опреме и инсталација</w:t>
      </w:r>
    </w:p>
    <w:p w:rsidR="008F64F9" w:rsidRDefault="008F64F9" w:rsidP="008F64F9">
      <w:pPr>
        <w:pStyle w:val="Teloteksta"/>
        <w:widowControl/>
        <w:numPr>
          <w:ilvl w:val="0"/>
          <w:numId w:val="48"/>
        </w:numPr>
        <w:tabs>
          <w:tab w:val="left" w:pos="0"/>
          <w:tab w:val="left" w:pos="9356"/>
        </w:tabs>
        <w:autoSpaceDE/>
        <w:autoSpaceDN/>
        <w:spacing w:line="237" w:lineRule="auto"/>
        <w:ind w:right="21"/>
        <w:rPr>
          <w:rFonts w:asciiTheme="minorHAnsi" w:hAnsiTheme="minorHAnsi" w:cstheme="minorHAnsi"/>
          <w:color w:val="auto"/>
          <w:lang w:val="sr-Cyrl-RS"/>
        </w:rPr>
      </w:pPr>
      <w:r>
        <w:rPr>
          <w:rFonts w:asciiTheme="minorHAnsi" w:hAnsiTheme="minorHAnsi" w:cstheme="minorHAnsi"/>
          <w:color w:val="auto"/>
          <w:lang w:val="sr-Cyrl-RS"/>
        </w:rPr>
        <w:t>Вишак грађевинског материјала, опреме и отпада након завршетка радова морају се што пре уклонити. Отпад депоновати на локацију и под условима које ће одредити надлежна комунална служба</w:t>
      </w:r>
    </w:p>
    <w:p w:rsidR="008F64F9" w:rsidRDefault="008F64F9" w:rsidP="008F64F9">
      <w:pPr>
        <w:pStyle w:val="Teloteksta"/>
        <w:widowControl/>
        <w:numPr>
          <w:ilvl w:val="0"/>
          <w:numId w:val="48"/>
        </w:numPr>
        <w:tabs>
          <w:tab w:val="left" w:pos="0"/>
          <w:tab w:val="left" w:pos="9356"/>
        </w:tabs>
        <w:autoSpaceDE/>
        <w:autoSpaceDN/>
        <w:spacing w:line="237" w:lineRule="auto"/>
        <w:ind w:right="21"/>
        <w:rPr>
          <w:rFonts w:asciiTheme="minorHAnsi" w:hAnsiTheme="minorHAnsi" w:cstheme="minorHAnsi"/>
          <w:color w:val="auto"/>
          <w:lang w:val="sr-Cyrl-RS"/>
        </w:rPr>
      </w:pPr>
      <w:r>
        <w:rPr>
          <w:rFonts w:asciiTheme="minorHAnsi" w:hAnsiTheme="minorHAnsi" w:cstheme="minorHAnsi"/>
          <w:color w:val="auto"/>
          <w:lang w:val="sr-Cyrl-RS"/>
        </w:rPr>
        <w:t>Након завршетка радова Инвеститор је обавезан да санира и уреди све површине оштећене током радова</w:t>
      </w:r>
    </w:p>
    <w:p w:rsidR="008F64F9" w:rsidRDefault="008F64F9" w:rsidP="008F64F9">
      <w:pPr>
        <w:pStyle w:val="Teloteksta"/>
        <w:widowControl/>
        <w:numPr>
          <w:ilvl w:val="0"/>
          <w:numId w:val="48"/>
        </w:numPr>
        <w:tabs>
          <w:tab w:val="left" w:pos="0"/>
          <w:tab w:val="left" w:pos="9356"/>
        </w:tabs>
        <w:autoSpaceDE/>
        <w:autoSpaceDN/>
        <w:spacing w:line="237" w:lineRule="auto"/>
        <w:ind w:right="21"/>
        <w:rPr>
          <w:rFonts w:asciiTheme="minorHAnsi" w:hAnsiTheme="minorHAnsi" w:cstheme="minorHAnsi"/>
          <w:color w:val="auto"/>
          <w:lang w:val="sr-Cyrl-RS"/>
        </w:rPr>
      </w:pPr>
      <w:r>
        <w:rPr>
          <w:rFonts w:asciiTheme="minorHAnsi" w:hAnsiTheme="minorHAnsi" w:cstheme="minorHAnsi"/>
          <w:color w:val="auto"/>
          <w:lang w:val="sr-Cyrl-RS"/>
        </w:rPr>
        <w:t>Градилишна ограда на делу између зоне рушења, у непосредној близини околних објеката и саобраћајница треба да је од пуног материјала како би спречила прскање ситних делова конструкције</w:t>
      </w:r>
    </w:p>
    <w:p w:rsidR="008F64F9" w:rsidRDefault="008F64F9" w:rsidP="008C67AB">
      <w:pPr>
        <w:pStyle w:val="Teloteksta"/>
        <w:widowControl/>
        <w:numPr>
          <w:ilvl w:val="0"/>
          <w:numId w:val="46"/>
        </w:numPr>
        <w:tabs>
          <w:tab w:val="left" w:pos="0"/>
          <w:tab w:val="left" w:pos="9356"/>
        </w:tabs>
        <w:autoSpaceDE/>
        <w:autoSpaceDN/>
        <w:spacing w:line="237" w:lineRule="auto"/>
        <w:ind w:left="284" w:right="21" w:hanging="284"/>
        <w:rPr>
          <w:rFonts w:asciiTheme="minorHAnsi" w:hAnsiTheme="minorHAnsi" w:cstheme="minorHAnsi"/>
          <w:color w:val="auto"/>
          <w:lang w:val="sr-Cyrl-RS"/>
        </w:rPr>
      </w:pPr>
      <w:r>
        <w:rPr>
          <w:rFonts w:asciiTheme="minorHAnsi" w:hAnsiTheme="minorHAnsi" w:cstheme="minorHAnsi"/>
          <w:color w:val="auto"/>
          <w:lang w:val="sr-Cyrl-RS"/>
        </w:rPr>
        <w:t xml:space="preserve">Предвидети обавезу да се време одлагања материјала неопходног за изградњу објеката максимално скратити, уколико може послужити као добро складиште за гмишавце и друге животиње, као и да се </w:t>
      </w:r>
      <w:r w:rsidR="0038777F">
        <w:rPr>
          <w:rFonts w:asciiTheme="minorHAnsi" w:hAnsiTheme="minorHAnsi" w:cstheme="minorHAnsi"/>
          <w:color w:val="auto"/>
          <w:lang w:val="sr-Cyrl-RS"/>
        </w:rPr>
        <w:t>поштује услов да се евентуално уочене јединке безбедно врате у природу</w:t>
      </w:r>
    </w:p>
    <w:p w:rsidR="0038777F" w:rsidRPr="00C73340" w:rsidRDefault="0038777F" w:rsidP="008C67AB">
      <w:pPr>
        <w:pStyle w:val="Teloteksta"/>
        <w:widowControl/>
        <w:numPr>
          <w:ilvl w:val="0"/>
          <w:numId w:val="46"/>
        </w:numPr>
        <w:tabs>
          <w:tab w:val="left" w:pos="0"/>
          <w:tab w:val="left" w:pos="9356"/>
        </w:tabs>
        <w:autoSpaceDE/>
        <w:autoSpaceDN/>
        <w:spacing w:line="237" w:lineRule="auto"/>
        <w:ind w:left="284" w:right="21" w:hanging="284"/>
        <w:rPr>
          <w:rFonts w:asciiTheme="minorHAnsi" w:hAnsiTheme="minorHAnsi" w:cstheme="minorHAnsi"/>
          <w:color w:val="auto"/>
          <w:lang w:val="sr-Cyrl-RS"/>
        </w:rPr>
      </w:pPr>
      <w:r w:rsidRPr="00C73340">
        <w:rPr>
          <w:rFonts w:asciiTheme="minorHAnsi" w:hAnsiTheme="minorHAnsi" w:cstheme="minorHAnsi"/>
          <w:color w:val="auto"/>
          <w:lang w:val="sr-Cyrl-RS"/>
        </w:rPr>
        <w:t>Предвидети обавезу да се приликом постављања подземних инсталација и свих других радова, хумусни слој уклони, депонује и сачува, како би се могао и искористити за санацију и затрављивање</w:t>
      </w:r>
    </w:p>
    <w:p w:rsidR="00E72AB7" w:rsidRDefault="00E72AB7" w:rsidP="008C67AB">
      <w:pPr>
        <w:pStyle w:val="Teloteksta"/>
        <w:widowControl/>
        <w:numPr>
          <w:ilvl w:val="0"/>
          <w:numId w:val="46"/>
        </w:numPr>
        <w:tabs>
          <w:tab w:val="left" w:pos="0"/>
          <w:tab w:val="left" w:pos="9356"/>
        </w:tabs>
        <w:autoSpaceDE/>
        <w:autoSpaceDN/>
        <w:spacing w:line="237" w:lineRule="auto"/>
        <w:ind w:left="284" w:right="21" w:hanging="284"/>
        <w:rPr>
          <w:rFonts w:asciiTheme="minorHAnsi" w:hAnsiTheme="minorHAnsi" w:cstheme="minorHAnsi"/>
          <w:color w:val="auto"/>
          <w:lang w:val="sr-Cyrl-RS"/>
        </w:rPr>
      </w:pPr>
      <w:r>
        <w:rPr>
          <w:rFonts w:asciiTheme="minorHAnsi" w:hAnsiTheme="minorHAnsi" w:cstheme="minorHAnsi"/>
          <w:color w:val="auto"/>
          <w:lang w:val="sr-Cyrl-RS"/>
        </w:rPr>
        <w:t>Предвидети изградњу дренажног система за прикупљање и одвођење атмосферских вода. Пре упуста у реципијент обавезна је уградња сепаратора нафтних деривата</w:t>
      </w:r>
    </w:p>
    <w:p w:rsidR="00E72AB7" w:rsidRDefault="00E72AB7" w:rsidP="008C67AB">
      <w:pPr>
        <w:pStyle w:val="Teloteksta"/>
        <w:widowControl/>
        <w:numPr>
          <w:ilvl w:val="0"/>
          <w:numId w:val="46"/>
        </w:numPr>
        <w:tabs>
          <w:tab w:val="left" w:pos="0"/>
          <w:tab w:val="left" w:pos="9356"/>
        </w:tabs>
        <w:autoSpaceDE/>
        <w:autoSpaceDN/>
        <w:spacing w:line="237" w:lineRule="auto"/>
        <w:ind w:left="284" w:right="21" w:hanging="284"/>
        <w:rPr>
          <w:rFonts w:asciiTheme="minorHAnsi" w:hAnsiTheme="minorHAnsi" w:cstheme="minorHAnsi"/>
          <w:color w:val="auto"/>
          <w:lang w:val="sr-Cyrl-RS"/>
        </w:rPr>
      </w:pPr>
      <w:r>
        <w:rPr>
          <w:rFonts w:asciiTheme="minorHAnsi" w:hAnsiTheme="minorHAnsi" w:cstheme="minorHAnsi"/>
          <w:color w:val="auto"/>
          <w:lang w:val="sr-Cyrl-RS"/>
        </w:rPr>
        <w:t>Обезбедити одговарајући систем противпожарне заштите у складу са Законом о заштити од пожара (</w:t>
      </w:r>
      <w:r>
        <w:rPr>
          <w:rFonts w:asciiTheme="minorHAnsi" w:hAnsiTheme="minorHAnsi" w:cstheme="minorHAnsi"/>
          <w:color w:val="auto"/>
          <w:lang w:val="en-GB"/>
        </w:rPr>
        <w:t>“</w:t>
      </w:r>
      <w:r>
        <w:rPr>
          <w:rFonts w:asciiTheme="minorHAnsi" w:hAnsiTheme="minorHAnsi" w:cstheme="minorHAnsi"/>
          <w:color w:val="auto"/>
          <w:lang w:val="sr-Cyrl-RS"/>
        </w:rPr>
        <w:t>Службени гласник РС</w:t>
      </w:r>
      <w:r>
        <w:rPr>
          <w:rFonts w:asciiTheme="minorHAnsi" w:hAnsiTheme="minorHAnsi" w:cstheme="minorHAnsi"/>
          <w:color w:val="auto"/>
          <w:lang w:val="en-GB"/>
        </w:rPr>
        <w:t xml:space="preserve">”, </w:t>
      </w:r>
      <w:r w:rsidR="00C73340">
        <w:rPr>
          <w:rFonts w:asciiTheme="minorHAnsi" w:hAnsiTheme="minorHAnsi" w:cstheme="minorHAnsi"/>
          <w:color w:val="auto"/>
          <w:lang w:val="sr-Cyrl-RS"/>
        </w:rPr>
        <w:t>бр.</w:t>
      </w:r>
      <w:r>
        <w:rPr>
          <w:rFonts w:asciiTheme="minorHAnsi" w:hAnsiTheme="minorHAnsi" w:cstheme="minorHAnsi"/>
          <w:color w:val="auto"/>
          <w:lang w:val="sr-Cyrl-RS"/>
        </w:rPr>
        <w:t>111/2009, 20/2015 и 87/2018-др закон)</w:t>
      </w:r>
    </w:p>
    <w:p w:rsidR="00C73340" w:rsidRDefault="00C73340" w:rsidP="008C67AB">
      <w:pPr>
        <w:pStyle w:val="Teloteksta"/>
        <w:widowControl/>
        <w:numPr>
          <w:ilvl w:val="0"/>
          <w:numId w:val="46"/>
        </w:numPr>
        <w:tabs>
          <w:tab w:val="left" w:pos="0"/>
          <w:tab w:val="left" w:pos="9356"/>
        </w:tabs>
        <w:autoSpaceDE/>
        <w:autoSpaceDN/>
        <w:spacing w:line="237" w:lineRule="auto"/>
        <w:ind w:left="284" w:right="21" w:hanging="284"/>
        <w:rPr>
          <w:rFonts w:asciiTheme="minorHAnsi" w:hAnsiTheme="minorHAnsi" w:cstheme="minorHAnsi"/>
          <w:color w:val="auto"/>
          <w:lang w:val="sr-Cyrl-RS"/>
        </w:rPr>
      </w:pPr>
      <w:r>
        <w:rPr>
          <w:rFonts w:asciiTheme="minorHAnsi" w:hAnsiTheme="minorHAnsi" w:cstheme="minorHAnsi"/>
          <w:color w:val="auto"/>
          <w:lang w:val="sr-Cyrl-RS"/>
        </w:rPr>
        <w:t>За потребе осветљавања предвидети примену ЛЕД технологија и да сноп светлости буде уперен у тло</w:t>
      </w:r>
    </w:p>
    <w:p w:rsidR="00C73340" w:rsidRDefault="00C73340" w:rsidP="0073292C">
      <w:pPr>
        <w:pStyle w:val="Teloteksta"/>
        <w:widowControl/>
        <w:numPr>
          <w:ilvl w:val="0"/>
          <w:numId w:val="46"/>
        </w:numPr>
        <w:tabs>
          <w:tab w:val="left" w:pos="0"/>
          <w:tab w:val="left" w:pos="9356"/>
        </w:tabs>
        <w:autoSpaceDE/>
        <w:autoSpaceDN/>
        <w:spacing w:line="237" w:lineRule="auto"/>
        <w:ind w:left="284" w:right="21" w:hanging="284"/>
        <w:rPr>
          <w:rFonts w:asciiTheme="minorHAnsi" w:hAnsiTheme="minorHAnsi" w:cstheme="minorHAnsi"/>
          <w:color w:val="auto"/>
          <w:lang w:val="sr-Cyrl-RS"/>
        </w:rPr>
      </w:pPr>
      <w:r>
        <w:rPr>
          <w:rFonts w:asciiTheme="minorHAnsi" w:hAnsiTheme="minorHAnsi" w:cstheme="minorHAnsi"/>
          <w:color w:val="auto"/>
          <w:lang w:val="sr-Cyrl-RS"/>
        </w:rPr>
        <w:t xml:space="preserve">Предвидети комплетну санацију и затрављивање деградираних површина Закон о </w:t>
      </w:r>
      <w:r w:rsidR="00E72AB7">
        <w:rPr>
          <w:rFonts w:asciiTheme="minorHAnsi" w:hAnsiTheme="minorHAnsi" w:cstheme="minorHAnsi"/>
          <w:color w:val="auto"/>
          <w:lang w:val="sr-Cyrl-RS"/>
        </w:rPr>
        <w:t xml:space="preserve"> </w:t>
      </w:r>
      <w:r>
        <w:rPr>
          <w:rFonts w:asciiTheme="minorHAnsi" w:hAnsiTheme="minorHAnsi" w:cstheme="minorHAnsi"/>
          <w:color w:val="auto"/>
          <w:lang w:val="sr-Cyrl-RS"/>
        </w:rPr>
        <w:t>заштити животне средине (</w:t>
      </w:r>
      <w:r>
        <w:rPr>
          <w:rFonts w:asciiTheme="minorHAnsi" w:hAnsiTheme="minorHAnsi" w:cstheme="minorHAnsi"/>
          <w:color w:val="auto"/>
          <w:lang w:val="en-GB"/>
        </w:rPr>
        <w:t>“</w:t>
      </w:r>
      <w:r>
        <w:rPr>
          <w:rFonts w:asciiTheme="minorHAnsi" w:hAnsiTheme="minorHAnsi" w:cstheme="minorHAnsi"/>
          <w:color w:val="auto"/>
          <w:lang w:val="sr-Cyrl-RS"/>
        </w:rPr>
        <w:t>Службени гласник РС</w:t>
      </w:r>
      <w:r>
        <w:rPr>
          <w:rFonts w:asciiTheme="minorHAnsi" w:hAnsiTheme="minorHAnsi" w:cstheme="minorHAnsi"/>
          <w:color w:val="auto"/>
          <w:lang w:val="en-GB"/>
        </w:rPr>
        <w:t>”,</w:t>
      </w:r>
      <w:r>
        <w:rPr>
          <w:rFonts w:asciiTheme="minorHAnsi" w:hAnsiTheme="minorHAnsi" w:cstheme="minorHAnsi"/>
          <w:color w:val="auto"/>
          <w:lang w:val="sr-Cyrl-RS"/>
        </w:rPr>
        <w:t xml:space="preserve"> бр. 135/2004, 36/2009, 36/2009 - др. закон, 72/2009 - др. закон, 43/2011 – оклука УС, 14/2016, 76/18, 95/2018 – др. закон и 94/2024 – др. закон)</w:t>
      </w:r>
    </w:p>
    <w:p w:rsidR="00954A3A" w:rsidRDefault="0073292C" w:rsidP="0073292C">
      <w:pPr>
        <w:pStyle w:val="Teloteksta"/>
        <w:widowControl/>
        <w:numPr>
          <w:ilvl w:val="0"/>
          <w:numId w:val="46"/>
        </w:numPr>
        <w:tabs>
          <w:tab w:val="left" w:pos="0"/>
        </w:tabs>
        <w:autoSpaceDE/>
        <w:autoSpaceDN/>
        <w:spacing w:line="237" w:lineRule="auto"/>
        <w:ind w:left="426" w:right="21" w:hanging="426"/>
        <w:rPr>
          <w:rFonts w:asciiTheme="minorHAnsi" w:hAnsiTheme="minorHAnsi" w:cstheme="minorHAnsi"/>
          <w:color w:val="auto"/>
          <w:lang w:val="sr-Cyrl-RS"/>
        </w:rPr>
      </w:pPr>
      <w:r>
        <w:rPr>
          <w:rFonts w:asciiTheme="minorHAnsi" w:hAnsiTheme="minorHAnsi" w:cstheme="minorHAnsi"/>
          <w:color w:val="auto"/>
          <w:lang w:val="sr-Cyrl-RS"/>
        </w:rPr>
        <w:t xml:space="preserve">Предност у озелењавању дати аутотхоним врстама отпорним на аерозагађење, које имају густу и добро развијену крошњу. Као декоративне могу се искористити и друге врсте егзота, које се могу прилагодити локалним условима, а да при томе нису инвазивне. Инвазивне (агресивне, алохтоне) врсте у Србији су: </w:t>
      </w:r>
      <w:r w:rsidRPr="000B01BE">
        <w:rPr>
          <w:rFonts w:asciiTheme="minorHAnsi" w:hAnsiTheme="minorHAnsi" w:cstheme="minorHAnsi"/>
          <w:i/>
          <w:color w:val="auto"/>
          <w:lang w:val="en-GB"/>
        </w:rPr>
        <w:t>Acer negundo</w:t>
      </w:r>
      <w:r w:rsidRPr="000B01BE">
        <w:rPr>
          <w:rFonts w:asciiTheme="minorHAnsi" w:hAnsiTheme="minorHAnsi" w:cstheme="minorHAnsi"/>
          <w:color w:val="auto"/>
          <w:lang w:val="en-GB"/>
        </w:rPr>
        <w:t xml:space="preserve"> </w:t>
      </w:r>
      <w:r w:rsidRPr="000B01BE">
        <w:rPr>
          <w:rFonts w:asciiTheme="minorHAnsi" w:hAnsiTheme="minorHAnsi" w:cstheme="minorHAnsi"/>
          <w:color w:val="auto"/>
          <w:lang w:val="sr-Cyrl-RS"/>
        </w:rPr>
        <w:t xml:space="preserve">(јесенолисни јавор или негундовац), </w:t>
      </w:r>
      <w:r w:rsidRPr="000B01BE">
        <w:rPr>
          <w:rFonts w:asciiTheme="minorHAnsi" w:hAnsiTheme="minorHAnsi" w:cstheme="minorHAnsi"/>
          <w:i/>
          <w:color w:val="auto"/>
          <w:lang w:val="en-GB"/>
        </w:rPr>
        <w:t>Amorpha fruticose</w:t>
      </w:r>
      <w:r w:rsidRPr="000B01BE">
        <w:rPr>
          <w:rFonts w:asciiTheme="minorHAnsi" w:hAnsiTheme="minorHAnsi" w:cstheme="minorHAnsi"/>
          <w:color w:val="auto"/>
          <w:lang w:val="en-GB"/>
        </w:rPr>
        <w:t xml:space="preserve"> (</w:t>
      </w:r>
      <w:r w:rsidRPr="000B01BE">
        <w:rPr>
          <w:rFonts w:asciiTheme="minorHAnsi" w:hAnsiTheme="minorHAnsi" w:cstheme="minorHAnsi"/>
          <w:color w:val="auto"/>
          <w:lang w:val="sr-Cyrl-RS"/>
        </w:rPr>
        <w:t>баграмац</w:t>
      </w:r>
      <w:r w:rsidRPr="000B01BE">
        <w:rPr>
          <w:rFonts w:asciiTheme="minorHAnsi" w:hAnsiTheme="minorHAnsi" w:cstheme="minorHAnsi"/>
          <w:color w:val="auto"/>
          <w:lang w:val="en-GB"/>
        </w:rPr>
        <w:t xml:space="preserve">), </w:t>
      </w:r>
      <w:r w:rsidRPr="000B01BE">
        <w:rPr>
          <w:rFonts w:asciiTheme="minorHAnsi" w:hAnsiTheme="minorHAnsi" w:cstheme="minorHAnsi"/>
          <w:i/>
          <w:color w:val="auto"/>
          <w:lang w:val="en-GB"/>
        </w:rPr>
        <w:t>Robinia pseudoacacia</w:t>
      </w:r>
      <w:r w:rsidRPr="000B01BE">
        <w:rPr>
          <w:rFonts w:asciiTheme="minorHAnsi" w:hAnsiTheme="minorHAnsi" w:cstheme="minorHAnsi"/>
          <w:color w:val="auto"/>
          <w:lang w:val="en-GB"/>
        </w:rPr>
        <w:t xml:space="preserve"> (</w:t>
      </w:r>
      <w:r w:rsidRPr="000B01BE">
        <w:rPr>
          <w:rFonts w:asciiTheme="minorHAnsi" w:hAnsiTheme="minorHAnsi" w:cstheme="minorHAnsi"/>
          <w:color w:val="auto"/>
          <w:lang w:val="sr-Cyrl-RS"/>
        </w:rPr>
        <w:t>багрем</w:t>
      </w:r>
      <w:r w:rsidRPr="000B01BE">
        <w:rPr>
          <w:rFonts w:asciiTheme="minorHAnsi" w:hAnsiTheme="minorHAnsi" w:cstheme="minorHAnsi"/>
          <w:color w:val="auto"/>
          <w:lang w:val="en-GB"/>
        </w:rPr>
        <w:t xml:space="preserve">), </w:t>
      </w:r>
      <w:r w:rsidRPr="000B01BE">
        <w:rPr>
          <w:rFonts w:asciiTheme="minorHAnsi" w:hAnsiTheme="minorHAnsi" w:cstheme="minorHAnsi"/>
          <w:i/>
          <w:color w:val="auto"/>
          <w:lang w:val="en-GB"/>
        </w:rPr>
        <w:t>Ailanthus altissima</w:t>
      </w:r>
      <w:r w:rsidRPr="000B01BE">
        <w:rPr>
          <w:rFonts w:asciiTheme="minorHAnsi" w:hAnsiTheme="minorHAnsi" w:cstheme="minorHAnsi"/>
          <w:color w:val="auto"/>
          <w:lang w:val="en-GB"/>
        </w:rPr>
        <w:t xml:space="preserve"> (</w:t>
      </w:r>
      <w:r w:rsidRPr="000B01BE">
        <w:rPr>
          <w:rFonts w:asciiTheme="minorHAnsi" w:hAnsiTheme="minorHAnsi" w:cstheme="minorHAnsi"/>
          <w:color w:val="auto"/>
          <w:lang w:val="sr-Cyrl-RS"/>
        </w:rPr>
        <w:t>кисело дрво</w:t>
      </w:r>
      <w:r w:rsidRPr="000B01BE">
        <w:rPr>
          <w:rFonts w:asciiTheme="minorHAnsi" w:hAnsiTheme="minorHAnsi" w:cstheme="minorHAnsi"/>
          <w:color w:val="auto"/>
          <w:lang w:val="en-GB"/>
        </w:rPr>
        <w:t xml:space="preserve">), </w:t>
      </w:r>
      <w:r w:rsidRPr="000B01BE">
        <w:rPr>
          <w:rFonts w:asciiTheme="minorHAnsi" w:hAnsiTheme="minorHAnsi" w:cstheme="minorHAnsi"/>
          <w:i/>
          <w:color w:val="auto"/>
          <w:lang w:val="en-GB"/>
        </w:rPr>
        <w:t>Fraxinus Americana</w:t>
      </w:r>
      <w:r w:rsidRPr="000B01BE">
        <w:rPr>
          <w:rFonts w:asciiTheme="minorHAnsi" w:hAnsiTheme="minorHAnsi" w:cstheme="minorHAnsi"/>
          <w:color w:val="auto"/>
          <w:lang w:val="en-GB"/>
        </w:rPr>
        <w:t xml:space="preserve"> (</w:t>
      </w:r>
      <w:r w:rsidRPr="000B01BE">
        <w:rPr>
          <w:rFonts w:asciiTheme="minorHAnsi" w:hAnsiTheme="minorHAnsi" w:cstheme="minorHAnsi"/>
          <w:color w:val="auto"/>
          <w:lang w:val="sr-Cyrl-RS"/>
        </w:rPr>
        <w:t>амерички јасен</w:t>
      </w:r>
      <w:r w:rsidRPr="000B01BE">
        <w:rPr>
          <w:rFonts w:asciiTheme="minorHAnsi" w:hAnsiTheme="minorHAnsi" w:cstheme="minorHAnsi"/>
          <w:color w:val="auto"/>
          <w:lang w:val="en-GB"/>
        </w:rPr>
        <w:t>)</w:t>
      </w:r>
      <w:r w:rsidRPr="000B01BE">
        <w:rPr>
          <w:rFonts w:asciiTheme="minorHAnsi" w:hAnsiTheme="minorHAnsi" w:cstheme="minorHAnsi"/>
          <w:color w:val="auto"/>
          <w:lang w:val="sr-Cyrl-RS"/>
        </w:rPr>
        <w:t xml:space="preserve">, </w:t>
      </w:r>
      <w:r w:rsidRPr="000B01BE">
        <w:rPr>
          <w:rFonts w:asciiTheme="minorHAnsi" w:hAnsiTheme="minorHAnsi" w:cstheme="minorHAnsi"/>
          <w:color w:val="auto"/>
          <w:lang w:val="en-GB"/>
        </w:rPr>
        <w:t>Fraxinus pennsylvanica (</w:t>
      </w:r>
      <w:r w:rsidRPr="000B01BE">
        <w:rPr>
          <w:rFonts w:asciiTheme="minorHAnsi" w:hAnsiTheme="minorHAnsi" w:cstheme="minorHAnsi"/>
          <w:color w:val="auto"/>
          <w:lang w:val="sr-Cyrl-RS"/>
        </w:rPr>
        <w:t>пелсивански јасен</w:t>
      </w:r>
      <w:r w:rsidRPr="000B01BE">
        <w:rPr>
          <w:rFonts w:asciiTheme="minorHAnsi" w:hAnsiTheme="minorHAnsi" w:cstheme="minorHAnsi"/>
          <w:color w:val="auto"/>
          <w:lang w:val="en-GB"/>
        </w:rPr>
        <w:t>), Celtis occidentalis (</w:t>
      </w:r>
      <w:r w:rsidRPr="000B01BE">
        <w:rPr>
          <w:rFonts w:asciiTheme="minorHAnsi" w:hAnsiTheme="minorHAnsi" w:cstheme="minorHAnsi"/>
          <w:color w:val="auto"/>
          <w:lang w:val="sr-Cyrl-RS"/>
        </w:rPr>
        <w:t>амерички копривић</w:t>
      </w:r>
      <w:r w:rsidRPr="000B01BE">
        <w:rPr>
          <w:rFonts w:asciiTheme="minorHAnsi" w:hAnsiTheme="minorHAnsi" w:cstheme="minorHAnsi"/>
          <w:color w:val="auto"/>
          <w:lang w:val="en-GB"/>
        </w:rPr>
        <w:t>), Ulmus pumila (</w:t>
      </w:r>
      <w:r w:rsidRPr="000B01BE">
        <w:rPr>
          <w:rFonts w:asciiTheme="minorHAnsi" w:hAnsiTheme="minorHAnsi" w:cstheme="minorHAnsi"/>
          <w:color w:val="auto"/>
          <w:lang w:val="sr-Cyrl-RS"/>
        </w:rPr>
        <w:t>ситнослисни или сибирски брест</w:t>
      </w:r>
      <w:r w:rsidRPr="000B01BE">
        <w:rPr>
          <w:rFonts w:asciiTheme="minorHAnsi" w:hAnsiTheme="minorHAnsi" w:cstheme="minorHAnsi"/>
          <w:color w:val="auto"/>
          <w:lang w:val="en-GB"/>
        </w:rPr>
        <w:t>), Prunus padus (</w:t>
      </w:r>
      <w:r w:rsidRPr="000B01BE">
        <w:rPr>
          <w:rFonts w:asciiTheme="minorHAnsi" w:hAnsiTheme="minorHAnsi" w:cstheme="minorHAnsi"/>
          <w:color w:val="auto"/>
          <w:lang w:val="sr-Cyrl-RS"/>
        </w:rPr>
        <w:t>сремза</w:t>
      </w:r>
      <w:r w:rsidRPr="000B01BE">
        <w:rPr>
          <w:rFonts w:asciiTheme="minorHAnsi" w:hAnsiTheme="minorHAnsi" w:cstheme="minorHAnsi"/>
          <w:color w:val="auto"/>
          <w:lang w:val="en-GB"/>
        </w:rPr>
        <w:t>), Prunus serotine (</w:t>
      </w:r>
      <w:r w:rsidRPr="000B01BE">
        <w:rPr>
          <w:rFonts w:asciiTheme="minorHAnsi" w:hAnsiTheme="minorHAnsi" w:cstheme="minorHAnsi"/>
          <w:color w:val="auto"/>
          <w:lang w:val="sr-Cyrl-RS"/>
        </w:rPr>
        <w:t>касна сремза</w:t>
      </w:r>
      <w:r w:rsidRPr="000B01BE">
        <w:rPr>
          <w:rFonts w:asciiTheme="minorHAnsi" w:hAnsiTheme="minorHAnsi" w:cstheme="minorHAnsi"/>
          <w:color w:val="auto"/>
          <w:lang w:val="en-GB"/>
        </w:rPr>
        <w:t>)</w:t>
      </w:r>
      <w:r>
        <w:rPr>
          <w:rFonts w:asciiTheme="minorHAnsi" w:hAnsiTheme="minorHAnsi" w:cstheme="minorHAnsi"/>
          <w:color w:val="auto"/>
          <w:lang w:val="sr-Cyrl-RS"/>
        </w:rPr>
        <w:t xml:space="preserve"> и др. Укупно пејзажно уређење простора мора да се </w:t>
      </w:r>
      <w:r w:rsidR="00954A3A">
        <w:rPr>
          <w:rFonts w:asciiTheme="minorHAnsi" w:hAnsiTheme="minorHAnsi" w:cstheme="minorHAnsi"/>
          <w:color w:val="auto"/>
          <w:lang w:val="sr-Cyrl-RS"/>
        </w:rPr>
        <w:t>надовеже на зеленило околног простора и повеже у систем зеленила</w:t>
      </w:r>
    </w:p>
    <w:p w:rsidR="008A775A" w:rsidRDefault="008A775A" w:rsidP="008A775A">
      <w:pPr>
        <w:pStyle w:val="Teloteksta"/>
        <w:widowControl/>
        <w:tabs>
          <w:tab w:val="left" w:pos="0"/>
        </w:tabs>
        <w:autoSpaceDE/>
        <w:autoSpaceDN/>
        <w:spacing w:line="237" w:lineRule="auto"/>
        <w:ind w:right="21"/>
        <w:rPr>
          <w:rFonts w:asciiTheme="minorHAnsi" w:hAnsiTheme="minorHAnsi" w:cstheme="minorHAnsi"/>
          <w:color w:val="auto"/>
          <w:lang w:val="sr-Cyrl-RS"/>
        </w:rPr>
      </w:pPr>
    </w:p>
    <w:p w:rsidR="008A775A" w:rsidRDefault="008A775A" w:rsidP="008A775A">
      <w:pPr>
        <w:pStyle w:val="Teloteksta"/>
        <w:widowControl/>
        <w:tabs>
          <w:tab w:val="left" w:pos="0"/>
        </w:tabs>
        <w:autoSpaceDE/>
        <w:autoSpaceDN/>
        <w:spacing w:line="237" w:lineRule="auto"/>
        <w:ind w:right="21"/>
        <w:rPr>
          <w:rFonts w:asciiTheme="minorHAnsi" w:hAnsiTheme="minorHAnsi" w:cstheme="minorHAnsi"/>
          <w:color w:val="auto"/>
          <w:lang w:val="sr-Cyrl-RS"/>
        </w:rPr>
      </w:pPr>
    </w:p>
    <w:p w:rsidR="00954A3A" w:rsidRDefault="00954A3A" w:rsidP="0073292C">
      <w:pPr>
        <w:pStyle w:val="Teloteksta"/>
        <w:widowControl/>
        <w:numPr>
          <w:ilvl w:val="0"/>
          <w:numId w:val="46"/>
        </w:numPr>
        <w:tabs>
          <w:tab w:val="left" w:pos="0"/>
        </w:tabs>
        <w:autoSpaceDE/>
        <w:autoSpaceDN/>
        <w:spacing w:line="237" w:lineRule="auto"/>
        <w:ind w:left="426" w:right="21" w:hanging="426"/>
        <w:rPr>
          <w:rFonts w:asciiTheme="minorHAnsi" w:hAnsiTheme="minorHAnsi" w:cstheme="minorHAnsi"/>
          <w:color w:val="auto"/>
          <w:lang w:val="sr-Cyrl-RS"/>
        </w:rPr>
      </w:pPr>
      <w:r>
        <w:rPr>
          <w:rFonts w:asciiTheme="minorHAnsi" w:hAnsiTheme="minorHAnsi" w:cstheme="minorHAnsi"/>
          <w:color w:val="auto"/>
          <w:lang w:val="sr-Cyrl-RS"/>
        </w:rPr>
        <w:lastRenderedPageBreak/>
        <w:t>Предвидети све мере како би се обезбедио највиши ниво комуналне хигијене, сав отпад ускладити са локације под условима надлежне комуналне службе и у складу са чланом 3 Закона о управљању отпадом (</w:t>
      </w:r>
      <w:r>
        <w:rPr>
          <w:rFonts w:asciiTheme="minorHAnsi" w:hAnsiTheme="minorHAnsi" w:cstheme="minorHAnsi"/>
          <w:color w:val="auto"/>
          <w:lang w:val="en-GB"/>
        </w:rPr>
        <w:t>“</w:t>
      </w:r>
      <w:r>
        <w:rPr>
          <w:rFonts w:asciiTheme="minorHAnsi" w:hAnsiTheme="minorHAnsi" w:cstheme="minorHAnsi"/>
          <w:color w:val="auto"/>
          <w:lang w:val="sr-Cyrl-RS"/>
        </w:rPr>
        <w:t>Службени гласник РС</w:t>
      </w:r>
      <w:r>
        <w:rPr>
          <w:rFonts w:asciiTheme="minorHAnsi" w:hAnsiTheme="minorHAnsi" w:cstheme="minorHAnsi"/>
          <w:color w:val="auto"/>
          <w:lang w:val="en-GB"/>
        </w:rPr>
        <w:t>”,</w:t>
      </w:r>
      <w:r>
        <w:rPr>
          <w:rFonts w:asciiTheme="minorHAnsi" w:hAnsiTheme="minorHAnsi" w:cstheme="minorHAnsi"/>
          <w:color w:val="auto"/>
          <w:lang w:val="sr-Cyrl-RS"/>
        </w:rPr>
        <w:t xml:space="preserve"> бр. 36/2009, 88/2010, 14/2016, 95/2018 – др. закон и 35/2023)</w:t>
      </w:r>
    </w:p>
    <w:p w:rsidR="0073292C" w:rsidRDefault="00954A3A" w:rsidP="0073292C">
      <w:pPr>
        <w:pStyle w:val="Teloteksta"/>
        <w:widowControl/>
        <w:numPr>
          <w:ilvl w:val="0"/>
          <w:numId w:val="46"/>
        </w:numPr>
        <w:tabs>
          <w:tab w:val="left" w:pos="0"/>
        </w:tabs>
        <w:autoSpaceDE/>
        <w:autoSpaceDN/>
        <w:spacing w:line="237" w:lineRule="auto"/>
        <w:ind w:left="426" w:right="21" w:hanging="426"/>
        <w:rPr>
          <w:rFonts w:asciiTheme="minorHAnsi" w:hAnsiTheme="minorHAnsi" w:cstheme="minorHAnsi"/>
          <w:color w:val="auto"/>
          <w:lang w:val="sr-Cyrl-RS"/>
        </w:rPr>
      </w:pPr>
      <w:r>
        <w:rPr>
          <w:rFonts w:asciiTheme="minorHAnsi" w:hAnsiTheme="minorHAnsi" w:cstheme="minorHAnsi"/>
          <w:color w:val="auto"/>
          <w:lang w:val="sr-Cyrl-RS"/>
        </w:rPr>
        <w:t>Урбанистичким пројектом дефинисати да уколико се током радова наиђе на геолошко – палеонтолошке или минеролошко – петролошке објекте, за које се предпоставља да имају својства приро</w:t>
      </w:r>
      <w:r w:rsidR="00E10E86">
        <w:rPr>
          <w:rFonts w:asciiTheme="minorHAnsi" w:hAnsiTheme="minorHAnsi" w:cstheme="minorHAnsi"/>
          <w:color w:val="auto"/>
          <w:lang w:val="sr-Cyrl-RS"/>
        </w:rPr>
        <w:t>дног добра, извођач радова је сагласно чл. 99. Закона о заштити природе (</w:t>
      </w:r>
      <w:r w:rsidR="00E10E86">
        <w:rPr>
          <w:rFonts w:asciiTheme="minorHAnsi" w:hAnsiTheme="minorHAnsi" w:cstheme="minorHAnsi"/>
          <w:color w:val="auto"/>
          <w:lang w:val="en-GB"/>
        </w:rPr>
        <w:t>“</w:t>
      </w:r>
      <w:r w:rsidR="00E10E86">
        <w:rPr>
          <w:rFonts w:asciiTheme="minorHAnsi" w:hAnsiTheme="minorHAnsi" w:cstheme="minorHAnsi"/>
          <w:color w:val="auto"/>
          <w:lang w:val="sr-Cyrl-RS"/>
        </w:rPr>
        <w:t>Службени гласник РС</w:t>
      </w:r>
      <w:r w:rsidR="00E10E86">
        <w:rPr>
          <w:rFonts w:asciiTheme="minorHAnsi" w:hAnsiTheme="minorHAnsi" w:cstheme="minorHAnsi"/>
          <w:color w:val="auto"/>
          <w:lang w:val="en-GB"/>
        </w:rPr>
        <w:t>”,</w:t>
      </w:r>
      <w:r w:rsidR="00E10E86">
        <w:rPr>
          <w:rFonts w:asciiTheme="minorHAnsi" w:hAnsiTheme="minorHAnsi" w:cstheme="minorHAnsi"/>
          <w:color w:val="auto"/>
          <w:lang w:val="sr-Cyrl-RS"/>
        </w:rPr>
        <w:t xml:space="preserve"> бр. 36/2009, 88/2010, 91/2010 – исправка, 14/2016, 95/2018 – др. закон и 71/2021), дужан да обавести Министарство заштите животне средине, као и да преузме све мере заштите од уништења, оштећења или крађе до доласка облашћеног лица</w:t>
      </w:r>
      <w:r>
        <w:rPr>
          <w:rFonts w:asciiTheme="minorHAnsi" w:hAnsiTheme="minorHAnsi" w:cstheme="minorHAnsi"/>
          <w:color w:val="auto"/>
          <w:lang w:val="sr-Cyrl-RS"/>
        </w:rPr>
        <w:t xml:space="preserve"> </w:t>
      </w:r>
      <w:r w:rsidR="0073292C">
        <w:rPr>
          <w:rFonts w:asciiTheme="minorHAnsi" w:hAnsiTheme="minorHAnsi" w:cstheme="minorHAnsi"/>
          <w:color w:val="auto"/>
          <w:lang w:val="sr-Cyrl-RS"/>
        </w:rPr>
        <w:t xml:space="preserve">  </w:t>
      </w:r>
    </w:p>
    <w:p w:rsidR="00E10E86" w:rsidRDefault="00E10E86" w:rsidP="00E10E86">
      <w:pPr>
        <w:pStyle w:val="Teloteksta"/>
        <w:widowControl/>
        <w:tabs>
          <w:tab w:val="left" w:pos="0"/>
        </w:tabs>
        <w:autoSpaceDE/>
        <w:autoSpaceDN/>
        <w:spacing w:line="237" w:lineRule="auto"/>
        <w:ind w:right="21"/>
        <w:rPr>
          <w:rFonts w:asciiTheme="minorHAnsi" w:hAnsiTheme="minorHAnsi" w:cstheme="minorHAnsi"/>
          <w:color w:val="auto"/>
          <w:lang w:val="sr-Cyrl-RS"/>
        </w:rPr>
      </w:pPr>
    </w:p>
    <w:p w:rsidR="00E10E86" w:rsidRPr="00E10E86" w:rsidRDefault="00E10E86" w:rsidP="00E10E86">
      <w:pPr>
        <w:pStyle w:val="Teloteksta"/>
        <w:widowControl/>
        <w:tabs>
          <w:tab w:val="left" w:pos="0"/>
        </w:tabs>
        <w:autoSpaceDE/>
        <w:autoSpaceDN/>
        <w:spacing w:line="237" w:lineRule="auto"/>
        <w:ind w:left="360" w:right="21"/>
        <w:jc w:val="right"/>
        <w:rPr>
          <w:rFonts w:asciiTheme="minorHAnsi" w:hAnsiTheme="minorHAnsi" w:cstheme="minorHAnsi"/>
          <w:color w:val="auto"/>
          <w:lang w:val="sr-Cyrl-RS"/>
        </w:rPr>
      </w:pPr>
      <w:r w:rsidRPr="00E10E86">
        <w:rPr>
          <w:rFonts w:asciiTheme="minorHAnsi" w:hAnsiTheme="minorHAnsi" w:cstheme="minorHAnsi"/>
          <w:color w:val="auto"/>
          <w:lang w:val="sr-Cyrl-RS"/>
        </w:rPr>
        <w:t>Прилог у документацији урбанистичког пројекта</w:t>
      </w:r>
      <w:r>
        <w:rPr>
          <w:rFonts w:asciiTheme="minorHAnsi" w:hAnsiTheme="minorHAnsi" w:cstheme="minorHAnsi"/>
          <w:color w:val="auto"/>
          <w:lang w:val="sr-Cyrl-RS"/>
        </w:rPr>
        <w:t xml:space="preserve"> </w:t>
      </w:r>
      <w:r w:rsidRPr="00F3780A">
        <w:rPr>
          <w:rFonts w:ascii="Calibri" w:hAnsi="Calibri"/>
          <w:color w:val="auto"/>
          <w:lang w:val="sr-Cyrl-RS"/>
        </w:rPr>
        <w:t xml:space="preserve">Решење </w:t>
      </w:r>
    </w:p>
    <w:p w:rsidR="00E10E86" w:rsidRPr="00E10E86" w:rsidRDefault="00E10E86" w:rsidP="00E10E86">
      <w:pPr>
        <w:pStyle w:val="Teloteksta"/>
        <w:widowControl/>
        <w:tabs>
          <w:tab w:val="left" w:pos="0"/>
        </w:tabs>
        <w:autoSpaceDE/>
        <w:autoSpaceDN/>
        <w:spacing w:line="237" w:lineRule="auto"/>
        <w:ind w:left="360" w:right="21"/>
        <w:jc w:val="right"/>
        <w:rPr>
          <w:rFonts w:asciiTheme="minorHAnsi" w:hAnsiTheme="minorHAnsi" w:cstheme="minorHAnsi"/>
          <w:color w:val="auto"/>
          <w:lang w:val="sr-Cyrl-RS"/>
        </w:rPr>
      </w:pPr>
      <w:r w:rsidRPr="00F3780A">
        <w:rPr>
          <w:rFonts w:ascii="Calibri" w:hAnsi="Calibri"/>
          <w:color w:val="auto"/>
          <w:lang w:val="sr-Cyrl-RS"/>
        </w:rPr>
        <w:t>Завода за заштиту природе Србије, Београд под 03 бр. 021-</w:t>
      </w:r>
      <w:r>
        <w:rPr>
          <w:rFonts w:ascii="Calibri" w:hAnsi="Calibri"/>
          <w:color w:val="auto"/>
          <w:lang w:val="sr-Cyrl-RS"/>
        </w:rPr>
        <w:t>120</w:t>
      </w:r>
      <w:r w:rsidRPr="00F3780A">
        <w:rPr>
          <w:rFonts w:ascii="Calibri" w:hAnsi="Calibri"/>
          <w:color w:val="auto"/>
          <w:lang w:val="sr-Cyrl-RS"/>
        </w:rPr>
        <w:t>/</w:t>
      </w:r>
      <w:r>
        <w:rPr>
          <w:rFonts w:ascii="Calibri" w:hAnsi="Calibri"/>
          <w:color w:val="auto"/>
          <w:lang w:val="sr-Cyrl-RS"/>
        </w:rPr>
        <w:t>3</w:t>
      </w:r>
      <w:r w:rsidRPr="00F3780A">
        <w:rPr>
          <w:rFonts w:ascii="Calibri" w:hAnsi="Calibri"/>
          <w:color w:val="auto"/>
          <w:lang w:val="sr-Cyrl-RS"/>
        </w:rPr>
        <w:t xml:space="preserve"> од </w:t>
      </w:r>
      <w:r>
        <w:rPr>
          <w:rFonts w:ascii="Calibri" w:hAnsi="Calibri"/>
          <w:color w:val="auto"/>
          <w:lang w:val="sr-Cyrl-RS"/>
        </w:rPr>
        <w:t>10.02</w:t>
      </w:r>
      <w:r w:rsidRPr="00F3780A">
        <w:rPr>
          <w:rFonts w:ascii="Calibri" w:hAnsi="Calibri"/>
          <w:color w:val="auto"/>
          <w:lang w:val="sr-Cyrl-RS"/>
        </w:rPr>
        <w:t>.202</w:t>
      </w:r>
      <w:r>
        <w:rPr>
          <w:rFonts w:ascii="Calibri" w:hAnsi="Calibri"/>
          <w:color w:val="auto"/>
          <w:lang w:val="sr-Cyrl-RS"/>
        </w:rPr>
        <w:t>5</w:t>
      </w:r>
      <w:r w:rsidRPr="00F3780A">
        <w:rPr>
          <w:rFonts w:ascii="Calibri" w:hAnsi="Calibri"/>
          <w:color w:val="auto"/>
          <w:lang w:val="sr-Cyrl-RS"/>
        </w:rPr>
        <w:t>.године</w:t>
      </w:r>
    </w:p>
    <w:p w:rsidR="008F64F9" w:rsidRPr="008C67AB" w:rsidRDefault="008F64F9" w:rsidP="008F64F9">
      <w:pPr>
        <w:pStyle w:val="Teloteksta"/>
        <w:widowControl/>
        <w:tabs>
          <w:tab w:val="left" w:pos="0"/>
          <w:tab w:val="left" w:pos="9356"/>
        </w:tabs>
        <w:autoSpaceDE/>
        <w:autoSpaceDN/>
        <w:spacing w:line="237" w:lineRule="auto"/>
        <w:ind w:left="284" w:right="21"/>
        <w:rPr>
          <w:rFonts w:asciiTheme="minorHAnsi" w:hAnsiTheme="minorHAnsi" w:cstheme="minorHAnsi"/>
          <w:color w:val="auto"/>
          <w:lang w:val="sr-Cyrl-RS"/>
        </w:rPr>
      </w:pPr>
    </w:p>
    <w:p w:rsidR="00C4724B" w:rsidRDefault="00C4724B" w:rsidP="00EB483F">
      <w:pPr>
        <w:spacing w:line="280" w:lineRule="exact"/>
        <w:rPr>
          <w:b/>
          <w:lang w:val="sr-Cyrl-RS"/>
        </w:rPr>
      </w:pPr>
      <w:r w:rsidRPr="009076D3">
        <w:rPr>
          <w:b/>
        </w:rPr>
        <w:t>II.</w:t>
      </w:r>
      <w:r>
        <w:rPr>
          <w:b/>
          <w:lang w:val="sr-Cyrl-RS"/>
        </w:rPr>
        <w:t>7</w:t>
      </w:r>
      <w:r w:rsidRPr="009076D3">
        <w:rPr>
          <w:b/>
        </w:rPr>
        <w:t>.</w:t>
      </w:r>
      <w:r>
        <w:rPr>
          <w:b/>
        </w:rPr>
        <w:t>2</w:t>
      </w:r>
      <w:r w:rsidRPr="009076D3">
        <w:rPr>
          <w:b/>
        </w:rPr>
        <w:t>.</w:t>
      </w:r>
      <w:r>
        <w:rPr>
          <w:b/>
          <w:lang w:val="sr-Cyrl-RS"/>
        </w:rPr>
        <w:t xml:space="preserve"> Мере </w:t>
      </w:r>
      <w:r w:rsidR="00E3213B">
        <w:rPr>
          <w:b/>
          <w:lang w:val="sr-Cyrl-RS"/>
        </w:rPr>
        <w:t>заштите</w:t>
      </w:r>
      <w:r>
        <w:rPr>
          <w:b/>
          <w:lang w:val="sr-Cyrl-RS"/>
        </w:rPr>
        <w:t xml:space="preserve"> од елементарних непогода</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Правовременим предвиђањем, откривањем, праћењем и предузимањем превентивних и заштитних мера смањиће се ризик и последице ванредних и опасних метеоролошких појава.</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Мерама заштите јавних путева, у првом реду подизањем заштитних „зелених" појасева, прикупљањем и одвођењем атмосферских вода, као и асфалтним коловозом и појачаним одржавањем путева, обезбедиће се доступност простора у периоду трајања и отклањања последица елементарних непогода.</w:t>
      </w:r>
    </w:p>
    <w:p w:rsidR="00C4724B" w:rsidRPr="00C4724B" w:rsidRDefault="00C4724B" w:rsidP="00EB483F">
      <w:pPr>
        <w:spacing w:before="72" w:line="280" w:lineRule="exact"/>
        <w:jc w:val="both"/>
        <w:rPr>
          <w:rFonts w:eastAsia="Arial Unicode MS"/>
          <w:lang w:val="sr-Cyrl-RS" w:eastAsia="sr-Cyrl-CS"/>
        </w:rPr>
      </w:pPr>
      <w:r w:rsidRPr="00C4724B">
        <w:rPr>
          <w:rFonts w:eastAsia="Arial Unicode MS"/>
          <w:lang w:val="sr-Cyrl-RS" w:eastAsia="sr-Cyrl-CS"/>
        </w:rPr>
        <w:t>Заштита људи и материјалних добара обезбеђује се планирањем и дефинисањем обавезе у складу са постојећом просторно - планском и законском регулативом:</w:t>
      </w:r>
    </w:p>
    <w:p w:rsidR="00392E0B" w:rsidRPr="009F4A96" w:rsidRDefault="00392E0B" w:rsidP="00392E0B">
      <w:pPr>
        <w:pStyle w:val="Pasussalistom"/>
        <w:numPr>
          <w:ilvl w:val="0"/>
          <w:numId w:val="28"/>
        </w:numPr>
        <w:spacing w:line="280" w:lineRule="exact"/>
        <w:ind w:left="426" w:hanging="284"/>
        <w:jc w:val="both"/>
        <w:rPr>
          <w:rFonts w:ascii="Calibri" w:eastAsia="Arial Unicode MS" w:hAnsi="Calibri"/>
          <w:sz w:val="24"/>
          <w:szCs w:val="24"/>
          <w:lang w:val="sr-Cyrl-RS" w:eastAsia="sr-Cyrl-CS"/>
        </w:rPr>
      </w:pPr>
      <w:r w:rsidRPr="009F4A96">
        <w:rPr>
          <w:rFonts w:ascii="Calibri" w:eastAsia="Arial Unicode MS" w:hAnsi="Calibri"/>
          <w:lang w:val="sr-Cyrl-RS" w:eastAsia="sr-Cyrl-CS"/>
        </w:rPr>
        <w:t>Законом о одбрани ("Службени гласник РС", бр. 116/07, 88/2009, 88/2009-др.закон, 104/2009-др.закон, 10/2015 и 36/2018);</w:t>
      </w:r>
    </w:p>
    <w:p w:rsidR="00392E0B" w:rsidRDefault="00392E0B" w:rsidP="00392E0B">
      <w:pPr>
        <w:spacing w:line="280" w:lineRule="exact"/>
        <w:ind w:left="426" w:hanging="284"/>
        <w:jc w:val="both"/>
        <w:rPr>
          <w:rFonts w:eastAsia="Arial Unicode MS"/>
          <w:lang w:val="sr-Cyrl-RS" w:eastAsia="sr-Cyrl-CS"/>
        </w:rPr>
      </w:pPr>
      <w:r>
        <w:rPr>
          <w:rFonts w:eastAsia="Arial Unicode MS"/>
          <w:lang w:val="sr-Cyrl-RS" w:eastAsia="sr-Cyrl-CS"/>
        </w:rPr>
        <w:t>•</w:t>
      </w:r>
      <w:r>
        <w:rPr>
          <w:rFonts w:eastAsia="Arial Unicode MS"/>
          <w:lang w:val="sr-Cyrl-RS" w:eastAsia="sr-Cyrl-CS"/>
        </w:rPr>
        <w:tab/>
        <w:t>Законом  о  ванредним  ситуацијама ("Службени гласник РС", бр.  111/09,  92/11 измена и 93/2012);</w:t>
      </w:r>
    </w:p>
    <w:p w:rsidR="00392E0B" w:rsidRDefault="00392E0B" w:rsidP="00392E0B">
      <w:pPr>
        <w:spacing w:line="280" w:lineRule="exact"/>
        <w:ind w:left="426" w:hanging="284"/>
        <w:jc w:val="both"/>
        <w:rPr>
          <w:rFonts w:eastAsia="Arial Unicode MS"/>
          <w:lang w:val="sr-Cyrl-RS" w:eastAsia="sr-Cyrl-CS"/>
        </w:rPr>
      </w:pPr>
      <w:r>
        <w:rPr>
          <w:rFonts w:eastAsia="Arial Unicode MS"/>
          <w:lang w:val="sr-Cyrl-RS" w:eastAsia="sr-Cyrl-CS"/>
        </w:rPr>
        <w:t>•</w:t>
      </w:r>
      <w:r>
        <w:rPr>
          <w:rFonts w:eastAsia="Arial Unicode MS"/>
          <w:lang w:val="sr-Cyrl-RS" w:eastAsia="sr-Cyrl-CS"/>
        </w:rPr>
        <w:tab/>
        <w:t>Закон о заштити од буке у животној средини ("Службени гласник РС" бр. 96/2021)</w:t>
      </w:r>
    </w:p>
    <w:p w:rsidR="00C4724B" w:rsidRPr="00512129" w:rsidRDefault="00C4724B" w:rsidP="00EB483F">
      <w:pPr>
        <w:spacing w:before="72" w:line="280" w:lineRule="exact"/>
        <w:jc w:val="both"/>
        <w:rPr>
          <w:rFonts w:eastAsia="Arial Unicode MS"/>
          <w:b/>
          <w:lang w:val="sr-Cyrl-RS" w:eastAsia="sr-Cyrl-CS"/>
        </w:rPr>
      </w:pPr>
      <w:r w:rsidRPr="00512129">
        <w:rPr>
          <w:rFonts w:eastAsia="Arial Unicode MS"/>
          <w:b/>
          <w:lang w:val="sr-Cyrl-RS" w:eastAsia="sr-Cyrl-CS"/>
        </w:rPr>
        <w:t>Заштита од земљотреса</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Подручје Урбанистичког пројекта налази се у сеизмичкој зони од  8° МСK скале.</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 xml:space="preserve">У циљу заштите од земљотреса објекти морају бити категорисани и реализовани у складу са Правилником о техничким нормативима за изградњу објеката високоградње у сеизмичким подручјима ("Сл. лист СФРЈ", број </w:t>
      </w:r>
      <w:r w:rsidR="00392E0B">
        <w:rPr>
          <w:rFonts w:eastAsia="Arial Unicode MS"/>
          <w:lang w:val="sr-Cyrl-RS" w:eastAsia="sr-Cyrl-CS"/>
        </w:rPr>
        <w:t>31/81, 49/82, 29/83, 21/88 и 52/90</w:t>
      </w:r>
      <w:r w:rsidRPr="00C4724B">
        <w:rPr>
          <w:rFonts w:eastAsia="Arial Unicode MS"/>
          <w:lang w:val="sr-Cyrl-RS" w:eastAsia="sr-Cyrl-CS"/>
        </w:rPr>
        <w:t>).</w:t>
      </w:r>
    </w:p>
    <w:p w:rsidR="00C4724B" w:rsidRPr="00512129" w:rsidRDefault="00C4724B" w:rsidP="00EB483F">
      <w:pPr>
        <w:spacing w:before="72" w:line="280" w:lineRule="exact"/>
        <w:jc w:val="both"/>
        <w:rPr>
          <w:b/>
          <w:lang w:val="sr-Cyrl-RS"/>
        </w:rPr>
      </w:pPr>
      <w:r w:rsidRPr="00512129">
        <w:rPr>
          <w:b/>
        </w:rPr>
        <w:t>II.</w:t>
      </w:r>
      <w:r w:rsidRPr="00512129">
        <w:rPr>
          <w:b/>
          <w:lang w:val="sr-Cyrl-RS"/>
        </w:rPr>
        <w:t>7</w:t>
      </w:r>
      <w:r w:rsidRPr="00512129">
        <w:rPr>
          <w:b/>
        </w:rPr>
        <w:t>.</w:t>
      </w:r>
      <w:r w:rsidRPr="00512129">
        <w:rPr>
          <w:b/>
          <w:lang w:val="sr-Cyrl-RS"/>
        </w:rPr>
        <w:t>3</w:t>
      </w:r>
      <w:r w:rsidRPr="00512129">
        <w:rPr>
          <w:b/>
        </w:rPr>
        <w:t>.</w:t>
      </w:r>
      <w:r w:rsidRPr="00512129">
        <w:rPr>
          <w:b/>
          <w:lang w:val="sr-Cyrl-RS"/>
        </w:rPr>
        <w:t xml:space="preserve"> Мере </w:t>
      </w:r>
      <w:r w:rsidR="00E3213B">
        <w:rPr>
          <w:b/>
          <w:lang w:val="sr-Cyrl-RS"/>
        </w:rPr>
        <w:t>заштите</w:t>
      </w:r>
      <w:r w:rsidRPr="00512129">
        <w:rPr>
          <w:b/>
          <w:lang w:val="sr-Cyrl-RS"/>
        </w:rPr>
        <w:t xml:space="preserve"> од </w:t>
      </w:r>
      <w:r w:rsidRPr="00512129">
        <w:rPr>
          <w:rFonts w:eastAsia="Arial Unicode MS"/>
          <w:b/>
          <w:lang w:val="sr-Cyrl-RS" w:eastAsia="sr-Cyrl-CS"/>
        </w:rPr>
        <w:t>пожара</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У циљу заштите од пожара предвиђају се следећи услови:</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 xml:space="preserve">Заштиту од пожара спровести свим потребним мерама тако да се превентивно обезбеди немогућност ширења пожара, а у складу са свим важећим прописима из те области, као и са Законом о заштити од пожара ("Сл. гласник РС" бр. </w:t>
      </w:r>
      <w:r w:rsidR="00523AE4">
        <w:rPr>
          <w:rFonts w:eastAsia="Arial Unicode MS"/>
          <w:lang w:val="sr-Cyrl-RS" w:eastAsia="sr-Cyrl-CS"/>
        </w:rPr>
        <w:t xml:space="preserve">111/09, 20/15, 87/18 и 87/18 </w:t>
      </w:r>
      <w:r w:rsidR="00523AE4">
        <w:rPr>
          <w:lang w:val="sr-Cyrl-RS"/>
        </w:rPr>
        <w:t>– др.закони</w:t>
      </w:r>
      <w:r w:rsidRPr="00C4724B">
        <w:rPr>
          <w:rFonts w:eastAsia="Arial Unicode MS"/>
          <w:lang w:val="sr-Cyrl-RS" w:eastAsia="sr-Cyrl-CS"/>
        </w:rPr>
        <w:t>);</w:t>
      </w:r>
    </w:p>
    <w:p w:rsidR="00523AE4" w:rsidRDefault="00523AE4" w:rsidP="00587F2D">
      <w:pPr>
        <w:pStyle w:val="Pasussalistom"/>
        <w:numPr>
          <w:ilvl w:val="0"/>
          <w:numId w:val="29"/>
        </w:numPr>
        <w:tabs>
          <w:tab w:val="left" w:pos="0"/>
          <w:tab w:val="left" w:pos="284"/>
          <w:tab w:val="left" w:pos="9356"/>
        </w:tabs>
        <w:spacing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2"/>
          <w:lang w:val="sr-Cyrl-RS" w:eastAsia="sr-Cyrl-CS"/>
        </w:rPr>
        <w:t xml:space="preserve">У </w:t>
      </w:r>
      <w:r>
        <w:rPr>
          <w:rFonts w:ascii="Calibri" w:eastAsia="Arial Unicode MS" w:hAnsi="Calibri"/>
          <w:szCs w:val="23"/>
          <w:lang w:val="sr-Cyrl-RS" w:eastAsia="sr-Cyrl-CS"/>
        </w:rPr>
        <w:t>самом објекту се мора предвидети противпожарна хидрантска мрежа са комплетном опремом, која се пројектује према Правилнику о техничким нормативима за хидратантску мрежу за гашење пожара ("Сл. лист СФРЈ", број 3/18);</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заштиту складишта од пожара и експлозије  ("Сл. лист СФРЈ", број 24/87);</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електричне инсталације ниског напона ("Сл. лист СФРЈ", број 53/88, 54/88, 28/95);</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реализован и у складу са Правилником о техничким нормативима за заштиту електроенергетских постројења и уређаја од пожара ("Сл. лист СФРЈ", број 74/90);  </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погон и одржавање електроенергетских постројења и подова ("Сл. лист СРЈ", број 41/93);</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заштиту објеката од атмосферског пражњења ("Сл. лист СРЈ", број 11/96)</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приступне путеве, окретнице и уређење платоа за ватрогасна возила у близини објекта повећаног ризика од пожара ("Сл. лист СРЈ", број 8/95)</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захтевима безбедности од пожара спољних зидова зграда ("Сл. гласник РС"бр.5 9/16, 36/17 и 6/19)</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lastRenderedPageBreak/>
        <w:t>Објекат мора бити реализован и у складу са Правилником о техничким нормативима за</w:t>
      </w:r>
      <w:r>
        <w:rPr>
          <w:rFonts w:ascii="Calibri" w:eastAsia="Arial Unicode MS" w:hAnsi="Calibri"/>
          <w:szCs w:val="23"/>
          <w:lang w:val="en-GB" w:eastAsia="sr-Cyrl-CS"/>
        </w:rPr>
        <w:t xml:space="preserve"> </w:t>
      </w:r>
      <w:r>
        <w:rPr>
          <w:rFonts w:ascii="Calibri" w:eastAsia="Arial Unicode MS" w:hAnsi="Calibri"/>
          <w:szCs w:val="23"/>
          <w:lang w:val="sr-Cyrl-RS" w:eastAsia="sr-Cyrl-CS"/>
        </w:rPr>
        <w:t>пројектовање и извођење завршних радова у грађевинарству  ("Сл. лист СФРЈ", број 21/90);</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садржини, начину и поступку израде и начину контроле техничке документације према класи и намени објекта ("Сл. гласник РС" бр. 73/19)</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обавезном атестирању елемената типских грађевинских конструкција на отпорност према пожару и о условима које морају испуњавати организације удруженог рада овлашћене за атестирање тих производа ("Сл. лист СФРЈ", број 24/90)</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стабилне инсталације за дојаву пожара  ("Сл. лист СРЈ", број 87/93)</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опремљен системом за детекцију пожара и пожарних алармних система </w:t>
      </w:r>
      <w:r>
        <w:rPr>
          <w:rFonts w:ascii="Calibri" w:eastAsia="Arial Unicode MS" w:hAnsi="Calibri"/>
          <w:szCs w:val="23"/>
          <w:lang w:val="sr-Latn-RS" w:eastAsia="sr-Cyrl-CS"/>
        </w:rPr>
        <w:t>SRPS EN 54</w:t>
      </w:r>
    </w:p>
    <w:p w:rsidR="00523AE4" w:rsidRDefault="00523AE4" w:rsidP="00523AE4">
      <w:pPr>
        <w:pStyle w:val="Pasussalistom"/>
        <w:numPr>
          <w:ilvl w:val="0"/>
          <w:numId w:val="30"/>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Објекти морају бити реализовани у складу са Правилником о техничким нормативима за изградњу електроенергетских водова називног напона 1кВ до 400 kV („Службени лист СФРЈ”, број 65/88);</w:t>
      </w:r>
    </w:p>
    <w:p w:rsidR="00523AE4" w:rsidRDefault="00523AE4" w:rsidP="00523AE4">
      <w:pPr>
        <w:pStyle w:val="Pasussalistom"/>
        <w:numPr>
          <w:ilvl w:val="0"/>
          <w:numId w:val="30"/>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климатизацију и вентилацију ("Сл. лист СФРЈ", број 38/89);</w:t>
      </w:r>
    </w:p>
    <w:p w:rsidR="00523AE4" w:rsidRDefault="00523AE4" w:rsidP="00523AE4">
      <w:pPr>
        <w:pStyle w:val="Pasussalistom"/>
        <w:numPr>
          <w:ilvl w:val="0"/>
          <w:numId w:val="30"/>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одвођење дима и топлоте насталих у пожару ("Сл. лист СФРЈ", број 45/85);</w:t>
      </w:r>
    </w:p>
    <w:p w:rsidR="00523AE4" w:rsidRDefault="00523AE4" w:rsidP="00523AE4">
      <w:pPr>
        <w:tabs>
          <w:tab w:val="left" w:pos="0"/>
          <w:tab w:val="left" w:pos="284"/>
          <w:tab w:val="left" w:pos="9356"/>
        </w:tabs>
        <w:spacing w:before="110" w:line="235" w:lineRule="exact"/>
        <w:ind w:left="284" w:right="21" w:hanging="426"/>
        <w:jc w:val="both"/>
        <w:rPr>
          <w:rFonts w:eastAsia="Arial Unicode MS"/>
          <w:szCs w:val="23"/>
          <w:lang w:val="sr-Cyrl-RS" w:eastAsia="sr-Cyrl-CS"/>
        </w:rPr>
      </w:pPr>
      <w:r>
        <w:rPr>
          <w:rFonts w:eastAsia="Arial Unicode MS"/>
          <w:szCs w:val="23"/>
          <w:lang w:val="sr-Cyrl-RS" w:eastAsia="sr-Cyrl-CS"/>
        </w:rPr>
        <w:t>Урбанистичким пројектом су испоштоване урбанистичко – архитектонске мере заштите од пожара:</w:t>
      </w:r>
    </w:p>
    <w:p w:rsidR="00523AE4" w:rsidRDefault="00523AE4" w:rsidP="00587F2D">
      <w:pPr>
        <w:pStyle w:val="Pasussalistom"/>
        <w:numPr>
          <w:ilvl w:val="0"/>
          <w:numId w:val="31"/>
        </w:numPr>
        <w:tabs>
          <w:tab w:val="left" w:pos="0"/>
          <w:tab w:val="left" w:pos="284"/>
          <w:tab w:val="left" w:pos="9356"/>
        </w:tabs>
        <w:spacing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обезбеђења безбедносних појасева у зонама којима се спречава ширење пожара;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прописивања обавезе изградње спољашње и унутрашње хидрантске мреже у објектима, у складу са прописима, посебно за производне и друге намене у зони рада;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капацитети планиране водоводне мреже као и капацитет изворишта обезбеђује довољне количине воде;</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планирана мрежа саобраћајница, приступних путева и пролаза за ватрогасна возила прописаним појасевима регулације обезбеђује приступ објектима;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правилима грађења за објекте у грађевинским зонама и целинама утврђена је обавеза обезбеђивања приступа ватрогасним возилима.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постојећом саобраћајницом омогућен је долазак ватрогасних возила, и њихово  несметано кретање и приступ до фасадa објекта.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Евакуација људи у време акцидента, врши се преко слободног дела локације и преко постојећих путева.</w:t>
      </w:r>
    </w:p>
    <w:p w:rsidR="00C4724B" w:rsidRPr="00512129" w:rsidRDefault="00C4724B" w:rsidP="00EB483F">
      <w:pPr>
        <w:pStyle w:val="Naslov5"/>
        <w:spacing w:before="0" w:after="0"/>
        <w:jc w:val="both"/>
        <w:rPr>
          <w:i w:val="0"/>
          <w:sz w:val="24"/>
        </w:rPr>
      </w:pPr>
      <w:r w:rsidRPr="00512129">
        <w:rPr>
          <w:i w:val="0"/>
          <w:sz w:val="24"/>
        </w:rPr>
        <w:t>Заштита од акцидената</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Спречавање акциденталних удеса свих врста могуће је само уз одговорно извођење превентивних мера и мера строгог надзора и контроле.</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Надзор, правилни начин руковања у складу са важећим прописима и контрола, основни су предуслови за спречавање могућих акцидената.</w:t>
      </w:r>
    </w:p>
    <w:p w:rsidR="00C4724B" w:rsidRDefault="00C4724B" w:rsidP="00414E66">
      <w:pPr>
        <w:spacing w:line="235" w:lineRule="exact"/>
        <w:jc w:val="both"/>
        <w:rPr>
          <w:rFonts w:eastAsia="Arial Unicode MS"/>
          <w:color w:val="FF0000"/>
          <w:lang w:val="sr-Cyrl-RS" w:eastAsia="sr-Cyrl-CS"/>
        </w:rPr>
      </w:pPr>
    </w:p>
    <w:p w:rsidR="00C4724B" w:rsidRPr="00C4724B"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4</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sidRPr="00C4724B">
        <w:rPr>
          <w:rFonts w:asciiTheme="minorHAnsi" w:hAnsiTheme="minorHAnsi" w:cstheme="minorHAnsi"/>
          <w:b/>
          <w:sz w:val="24"/>
          <w:szCs w:val="24"/>
        </w:rPr>
        <w:t>Мере за несметано кретање лица са инвалидитетом, деци и старим особама</w:t>
      </w:r>
    </w:p>
    <w:p w:rsidR="00DA68A9" w:rsidRDefault="00DA68A9" w:rsidP="00DA68A9">
      <w:pPr>
        <w:tabs>
          <w:tab w:val="left" w:pos="0"/>
          <w:tab w:val="left" w:pos="8789"/>
          <w:tab w:val="left" w:pos="9356"/>
        </w:tabs>
        <w:spacing w:line="280" w:lineRule="exact"/>
        <w:ind w:right="21"/>
        <w:jc w:val="both"/>
        <w:rPr>
          <w:sz w:val="24"/>
          <w:lang w:val="sr-Cyrl-RS"/>
        </w:rPr>
      </w:pPr>
      <w:r>
        <w:rPr>
          <w:lang w:val="sr-Cyrl-RS"/>
        </w:rPr>
        <w:t>При пројектовању и реализацији објекта применити решења која ће омогућити лицима са посебним потребама неометано и континуално кретање и приступ објектима. Кретање лица омогућити пројектовањем оборених ивичњака на местима пешачких прелаза, као  и одговарајућим пројектовањем рампи за повезивање виших и нижих нивоа, обезбеђењем довољне  ширине,  безбедних  нагиба  и  одговарајућом   обрадом  површина а у складу са Правилником о техничким стандардима планирања, пројектовања и изградње објекта, којима се осигурава несметано кретање и приступ особама са  инвалидитетом,  деци  и  старим особама ("Сл.Гласник РС",  бр.22/15) и уз поштовање Закона о спречавању дискриминације особа са инвалидитетом ("Сл.Гласник РС", бр. 33/06 и 13/2016).</w:t>
      </w:r>
    </w:p>
    <w:p w:rsidR="00EA4A82" w:rsidRDefault="00EA4A82"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p>
    <w:p w:rsidR="00C4724B" w:rsidRPr="00CD2F23"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Pr>
          <w:rFonts w:asciiTheme="minorHAnsi" w:hAnsiTheme="minorHAnsi" w:cstheme="minorHAnsi"/>
          <w:b/>
          <w:sz w:val="24"/>
          <w:szCs w:val="24"/>
          <w:lang w:val="sr-Cyrl-RS"/>
        </w:rPr>
        <w:t>5</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Енергетска ефикасност</w:t>
      </w:r>
    </w:p>
    <w:p w:rsidR="00002CC4" w:rsidRDefault="00002CC4" w:rsidP="004602B6">
      <w:pPr>
        <w:tabs>
          <w:tab w:val="left" w:pos="0"/>
          <w:tab w:val="left" w:pos="9356"/>
        </w:tabs>
        <w:spacing w:line="235" w:lineRule="exact"/>
        <w:ind w:right="21"/>
        <w:jc w:val="both"/>
        <w:rPr>
          <w:rFonts w:asciiTheme="minorHAnsi" w:eastAsia="Arial Unicode MS" w:hAnsiTheme="minorHAnsi" w:cstheme="minorHAnsi"/>
          <w:sz w:val="24"/>
          <w:lang w:eastAsia="sr-Cyrl-CS"/>
        </w:rPr>
      </w:pPr>
      <w:r>
        <w:rPr>
          <w:rFonts w:asciiTheme="minorHAnsi" w:eastAsia="Arial Unicode MS" w:hAnsiTheme="minorHAnsi" w:cstheme="minorHAnsi"/>
          <w:lang w:eastAsia="sr-Cyrl-CS"/>
        </w:rPr>
        <w:t>Пројекат је урађен у складу са Правилником о енергетској ефикасности зграда ("Сл. гласник  РС", бр. 61/2011) на основу члана 201. тачка 1. Закона о планирању и   изградњи</w:t>
      </w:r>
      <w:r>
        <w:rPr>
          <w:rFonts w:asciiTheme="minorHAnsi" w:eastAsia="Arial Unicode MS" w:hAnsiTheme="minorHAnsi" w:cstheme="minorHAnsi"/>
          <w:lang w:val="sr-Cyrl-RS" w:eastAsia="sr-Cyrl-CS"/>
        </w:rPr>
        <w:t xml:space="preserve"> и Правилнику о условима, садржини и начину издавања сертификата о енергетским својствима зграда </w:t>
      </w:r>
      <w:r>
        <w:rPr>
          <w:rFonts w:asciiTheme="minorHAnsi" w:hAnsiTheme="minorHAnsi" w:cstheme="minorHAnsi"/>
          <w:lang w:val="sr-Cyrl-RS"/>
        </w:rPr>
        <w:t>("Сл.Гласник РС", бр. 69/12, 44/2018- др. закони и 111/2022)</w:t>
      </w:r>
      <w:r>
        <w:rPr>
          <w:rFonts w:asciiTheme="minorHAnsi" w:eastAsia="Arial Unicode MS" w:hAnsiTheme="minorHAnsi" w:cstheme="minorHAnsi"/>
          <w:lang w:eastAsia="sr-Cyrl-CS"/>
        </w:rPr>
        <w:t>.</w:t>
      </w:r>
    </w:p>
    <w:p w:rsidR="00002CC4" w:rsidRDefault="00002CC4" w:rsidP="00002CC4">
      <w:pPr>
        <w:tabs>
          <w:tab w:val="left" w:pos="0"/>
          <w:tab w:val="left" w:pos="9356"/>
        </w:tabs>
        <w:spacing w:before="110" w:line="235" w:lineRule="exact"/>
        <w:ind w:right="21"/>
        <w:jc w:val="both"/>
        <w:rPr>
          <w:rFonts w:asciiTheme="minorHAnsi" w:eastAsia="Arial Unicode MS" w:hAnsiTheme="minorHAnsi" w:cstheme="minorHAnsi"/>
          <w:szCs w:val="24"/>
          <w:lang w:eastAsia="sr-Cyrl-CS"/>
        </w:rPr>
      </w:pPr>
      <w:r>
        <w:rPr>
          <w:rFonts w:asciiTheme="minorHAnsi" w:eastAsia="Arial Unicode MS" w:hAnsiTheme="minorHAnsi" w:cstheme="minorHAnsi"/>
          <w:lang w:eastAsia="sr-Cyrl-CS"/>
        </w:rPr>
        <w:t>Архитектонске  мере  енергетске ефикасности:</w:t>
      </w:r>
    </w:p>
    <w:p w:rsidR="00002CC4" w:rsidRDefault="00002CC4" w:rsidP="00002CC4">
      <w:pPr>
        <w:tabs>
          <w:tab w:val="left" w:pos="0"/>
          <w:tab w:val="left" w:pos="9356"/>
        </w:tabs>
        <w:spacing w:before="110" w:line="235" w:lineRule="exact"/>
        <w:ind w:right="21"/>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Објекат пројектовати тако да се максимално искористи потенцијал локације: сунце, ветар и зеленило.</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Пројектом предвидети адекватну изолацију и вентилацију   крова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lastRenderedPageBreak/>
        <w:t>У што већој мери користити природну вентилацију   простора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Допринети задржавању топлоте и коришћењу топлотних добитака: изолацијом спољашњих зидова, избором материјала и решавањем детаља, елиминисањем топлотних мостова; применом квалитетних стакала и рамова прозора и врата, као и процентом  застакљења фасаде</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Објекат пројектовати са високом заптивношћу фасадног омотача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Изолација  преградних зидова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Изолација подова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Смањење инфилтрације</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Увођење дневне светлости и примена система контроле осветљ</w:t>
      </w:r>
      <w:r>
        <w:rPr>
          <w:rFonts w:asciiTheme="minorHAnsi" w:eastAsia="Arial Unicode MS" w:hAnsiTheme="minorHAnsi" w:cstheme="minorHAnsi"/>
          <w:lang w:val="sr-Cyrl-RS" w:eastAsia="sr-Cyrl-CS"/>
        </w:rPr>
        <w:t>ења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Фарбање плафона и зидова рефлексивном  бојом</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Примена ефикасније опреме и инсталација у  објекту</w:t>
      </w:r>
    </w:p>
    <w:p w:rsidR="007F146F" w:rsidRDefault="007F146F" w:rsidP="00EB483F">
      <w:pPr>
        <w:spacing w:line="235" w:lineRule="exact"/>
        <w:jc w:val="both"/>
        <w:rPr>
          <w:rFonts w:eastAsia="Arial Unicode MS"/>
          <w:lang w:val="en-US" w:eastAsia="sr-Cyrl-CS"/>
        </w:rPr>
      </w:pPr>
    </w:p>
    <w:p w:rsidR="00C4724B" w:rsidRPr="00C4724B"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00557870">
        <w:rPr>
          <w:rFonts w:asciiTheme="minorHAnsi" w:hAnsiTheme="minorHAnsi" w:cstheme="minorHAnsi"/>
          <w:b/>
          <w:sz w:val="24"/>
          <w:szCs w:val="24"/>
          <w:lang w:val="sr-Cyrl-RS"/>
        </w:rPr>
        <w:t>6</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Заштита и унапређење животне средине</w:t>
      </w:r>
    </w:p>
    <w:p w:rsidR="00C4724B" w:rsidRDefault="00C4724B" w:rsidP="009239C7">
      <w:pPr>
        <w:spacing w:beforeLines="72" w:before="172"/>
        <w:jc w:val="both"/>
        <w:rPr>
          <w:rFonts w:eastAsia="Arial Unicode MS"/>
          <w:lang w:val="sr-Cyrl-CS" w:eastAsia="sr-Cyrl-CS"/>
        </w:rPr>
      </w:pPr>
      <w:r w:rsidRPr="00C4724B">
        <w:rPr>
          <w:rFonts w:eastAsia="Arial Unicode MS"/>
          <w:lang w:val="sr-Cyrl-CS" w:eastAsia="sr-Cyrl-CS"/>
        </w:rPr>
        <w:t>При изради овог Урбанистичког пројекта у интересу заштите животне средине у потпуности су одпоштоване мере заштите у погледу урбанистичких параметара, комуналне опремљености земљишта и планираних слободних и зелених површина.</w:t>
      </w:r>
    </w:p>
    <w:p w:rsidR="00F246B4" w:rsidRDefault="00F246B4" w:rsidP="00EB483F">
      <w:pPr>
        <w:spacing w:beforeLines="72" w:before="172" w:line="280" w:lineRule="exact"/>
        <w:jc w:val="both"/>
        <w:rPr>
          <w:rFonts w:eastAsia="Arial Unicode MS"/>
          <w:lang w:val="sr-Cyrl-CS" w:eastAsia="sr-Cyrl-CS"/>
        </w:rPr>
      </w:pPr>
      <w:r>
        <w:rPr>
          <w:rFonts w:eastAsia="Arial Unicode MS"/>
          <w:lang w:val="sr-Cyrl-CS" w:eastAsia="sr-Cyrl-CS"/>
        </w:rPr>
        <w:t xml:space="preserve">Предметни објекат својом </w:t>
      </w:r>
      <w:r w:rsidR="00E3213B">
        <w:rPr>
          <w:rFonts w:eastAsia="Arial Unicode MS"/>
          <w:lang w:val="sr-Cyrl-CS" w:eastAsia="sr-Cyrl-CS"/>
        </w:rPr>
        <w:t>функцијом</w:t>
      </w:r>
      <w:r>
        <w:rPr>
          <w:rFonts w:eastAsia="Arial Unicode MS"/>
          <w:lang w:val="sr-Cyrl-CS" w:eastAsia="sr-Cyrl-CS"/>
        </w:rPr>
        <w:t xml:space="preserve"> не представља опасност за животну средину, јер нема технолошке процесе који могу </w:t>
      </w:r>
      <w:r w:rsidR="00E3213B">
        <w:rPr>
          <w:rFonts w:eastAsia="Arial Unicode MS"/>
          <w:lang w:val="sr-Cyrl-CS" w:eastAsia="sr-Cyrl-CS"/>
        </w:rPr>
        <w:t>негативно</w:t>
      </w:r>
      <w:r>
        <w:rPr>
          <w:rFonts w:eastAsia="Arial Unicode MS"/>
          <w:lang w:val="sr-Cyrl-CS" w:eastAsia="sr-Cyrl-CS"/>
        </w:rPr>
        <w:t xml:space="preserve"> утицати на исту. Из тог разлога није потребна израда елабората за заштиту животне средине.</w:t>
      </w:r>
    </w:p>
    <w:p w:rsidR="00C4724B" w:rsidRPr="00C4724B" w:rsidRDefault="00C4724B" w:rsidP="009239C7">
      <w:pPr>
        <w:spacing w:before="240"/>
        <w:jc w:val="both"/>
        <w:rPr>
          <w:rFonts w:eastAsia="Arial Unicode MS"/>
          <w:b/>
          <w:lang w:val="sr-Cyrl-RS" w:eastAsia="sr-Cyrl-CS"/>
        </w:rPr>
      </w:pPr>
      <w:r w:rsidRPr="00C4724B">
        <w:rPr>
          <w:rFonts w:eastAsia="Arial Unicode MS"/>
          <w:b/>
          <w:lang w:val="sr-Cyrl-RS" w:eastAsia="sr-Cyrl-CS"/>
        </w:rPr>
        <w:t xml:space="preserve">Општи услови </w:t>
      </w:r>
    </w:p>
    <w:p w:rsidR="00C4724B" w:rsidRPr="00C4724B" w:rsidRDefault="00C4724B" w:rsidP="009239C7">
      <w:pPr>
        <w:pStyle w:val="Teloteksta"/>
        <w:ind w:right="-1"/>
        <w:rPr>
          <w:rFonts w:ascii="Calibri" w:hAnsi="Calibri"/>
          <w:color w:val="auto"/>
        </w:rPr>
      </w:pPr>
      <w:r w:rsidRPr="00C4724B">
        <w:rPr>
          <w:rFonts w:ascii="Calibri" w:hAnsi="Calibri"/>
          <w:color w:val="auto"/>
        </w:rPr>
        <w:t>У циљу заштите животне средине потребно је урбанистичким и грађевинско-техничким мерама елиминисати или свести на минималну меру, присутне штетне</w:t>
      </w:r>
      <w:r w:rsidRPr="00C4724B">
        <w:rPr>
          <w:rFonts w:ascii="Calibri" w:hAnsi="Calibri"/>
          <w:color w:val="auto"/>
          <w:spacing w:val="-15"/>
        </w:rPr>
        <w:t xml:space="preserve"> </w:t>
      </w:r>
      <w:r w:rsidRPr="00C4724B">
        <w:rPr>
          <w:rFonts w:ascii="Calibri" w:hAnsi="Calibri"/>
          <w:color w:val="auto"/>
        </w:rPr>
        <w:t>утицаје.</w:t>
      </w:r>
    </w:p>
    <w:p w:rsidR="00C4724B" w:rsidRPr="00C4724B" w:rsidRDefault="00C4724B" w:rsidP="004602B6">
      <w:pPr>
        <w:pStyle w:val="Teloteksta"/>
        <w:ind w:right="-1"/>
        <w:rPr>
          <w:rFonts w:ascii="Calibri" w:hAnsi="Calibri"/>
          <w:color w:val="auto"/>
        </w:rPr>
      </w:pPr>
      <w:r w:rsidRPr="00C4724B">
        <w:rPr>
          <w:rFonts w:ascii="Calibri" w:hAnsi="Calibri"/>
          <w:color w:val="auto"/>
        </w:rPr>
        <w:t>Није дозвољена изградња која може да, на било који начин, угрози животну средину, сам објекат и објекте и функционисање суседних</w:t>
      </w:r>
      <w:r w:rsidRPr="00C4724B">
        <w:rPr>
          <w:rFonts w:ascii="Calibri" w:hAnsi="Calibri"/>
          <w:color w:val="auto"/>
          <w:spacing w:val="-13"/>
        </w:rPr>
        <w:t xml:space="preserve"> </w:t>
      </w:r>
      <w:r w:rsidRPr="00C4724B">
        <w:rPr>
          <w:rFonts w:ascii="Calibri" w:hAnsi="Calibri"/>
          <w:color w:val="auto"/>
        </w:rPr>
        <w:t>парцела.</w:t>
      </w:r>
    </w:p>
    <w:p w:rsidR="00C4724B" w:rsidRPr="00C4724B" w:rsidRDefault="00C4724B" w:rsidP="004602B6">
      <w:pPr>
        <w:pStyle w:val="Teloteksta"/>
        <w:ind w:right="-1"/>
        <w:rPr>
          <w:rFonts w:ascii="Calibri" w:hAnsi="Calibri"/>
          <w:color w:val="auto"/>
          <w:lang w:val="sr-Cyrl-RS"/>
        </w:rPr>
      </w:pPr>
      <w:r w:rsidRPr="00C4724B">
        <w:rPr>
          <w:rFonts w:ascii="Calibri" w:hAnsi="Calibri"/>
          <w:color w:val="auto"/>
        </w:rPr>
        <w:t xml:space="preserve">Сав вишак материјала, отпад и сл. настао током изградње одмах уклањати са локације. Депоновање отпада се мора обавити под условима надлежне комуналне службе. За одлагање комуналног отпада </w:t>
      </w:r>
      <w:r w:rsidRPr="00C4724B">
        <w:rPr>
          <w:rFonts w:ascii="Calibri" w:hAnsi="Calibri"/>
          <w:color w:val="auto"/>
          <w:lang w:val="sr-Cyrl-RS"/>
        </w:rPr>
        <w:t xml:space="preserve">планира се коришћење постојећих локација унутар комплекса. </w:t>
      </w:r>
    </w:p>
    <w:p w:rsidR="00C4724B" w:rsidRPr="00C4724B" w:rsidRDefault="00C4724B" w:rsidP="004602B6">
      <w:pPr>
        <w:pStyle w:val="Teloteksta"/>
        <w:ind w:right="-1"/>
        <w:rPr>
          <w:rFonts w:ascii="Calibri" w:hAnsi="Calibri"/>
          <w:color w:val="auto"/>
        </w:rPr>
      </w:pPr>
      <w:r w:rsidRPr="00C4724B">
        <w:rPr>
          <w:rFonts w:ascii="Calibri" w:hAnsi="Calibri"/>
          <w:color w:val="auto"/>
        </w:rPr>
        <w:t>На основу члана 14. и 15. Закона о заштити животне средине и других одредби које се односе на заштиту животне средине, прописани су услови које је неопходно испоштовати у процесу прибављања техничке документације и изградње објеката и</w:t>
      </w:r>
      <w:r w:rsidRPr="00C4724B">
        <w:rPr>
          <w:rFonts w:ascii="Calibri" w:hAnsi="Calibri"/>
          <w:color w:val="auto"/>
          <w:spacing w:val="-15"/>
        </w:rPr>
        <w:t xml:space="preserve"> </w:t>
      </w:r>
      <w:r w:rsidRPr="00C4724B">
        <w:rPr>
          <w:rFonts w:ascii="Calibri" w:hAnsi="Calibri"/>
          <w:color w:val="auto"/>
        </w:rPr>
        <w:t>простора:</w:t>
      </w:r>
    </w:p>
    <w:p w:rsidR="00C4724B" w:rsidRPr="005D7E4B" w:rsidRDefault="00C4724B" w:rsidP="00366457">
      <w:pPr>
        <w:pStyle w:val="Pasussalistom"/>
        <w:numPr>
          <w:ilvl w:val="0"/>
          <w:numId w:val="7"/>
        </w:numPr>
        <w:tabs>
          <w:tab w:val="left" w:pos="142"/>
        </w:tabs>
        <w:spacing w:line="240" w:lineRule="auto"/>
        <w:ind w:left="142" w:right="-1" w:hanging="142"/>
        <w:contextualSpacing w:val="0"/>
        <w:jc w:val="both"/>
        <w:rPr>
          <w:rFonts w:ascii="Calibri" w:eastAsia="Arial" w:hAnsi="Calibri" w:cs="Arial"/>
          <w:sz w:val="24"/>
          <w:szCs w:val="24"/>
        </w:rPr>
      </w:pPr>
      <w:r w:rsidRPr="00366457">
        <w:rPr>
          <w:rFonts w:ascii="Calibri" w:hAnsi="Calibri"/>
          <w:sz w:val="24"/>
          <w:szCs w:val="24"/>
        </w:rPr>
        <w:t>Интерне саобраћајнице и објекте инфраструктуре пројектовати и изградити/реконструисати у складу са важећим нормама и стандардима за ту врсту  и намену објекта</w:t>
      </w:r>
      <w:r w:rsidRPr="00C4724B">
        <w:rPr>
          <w:rFonts w:ascii="Calibri" w:hAnsi="Calibri"/>
          <w:sz w:val="24"/>
          <w:szCs w:val="24"/>
        </w:rPr>
        <w:t>.</w:t>
      </w:r>
    </w:p>
    <w:p w:rsidR="00C4724B" w:rsidRPr="00C4724B" w:rsidRDefault="00C4724B" w:rsidP="009239C7">
      <w:pPr>
        <w:pStyle w:val="Naslov5"/>
        <w:jc w:val="both"/>
        <w:rPr>
          <w:b w:val="0"/>
          <w:bCs w:val="0"/>
          <w:i w:val="0"/>
          <w:sz w:val="24"/>
          <w:szCs w:val="24"/>
        </w:rPr>
      </w:pPr>
      <w:r w:rsidRPr="00C4724B">
        <w:rPr>
          <w:i w:val="0"/>
          <w:sz w:val="24"/>
          <w:szCs w:val="24"/>
        </w:rPr>
        <w:t>Заштита</w:t>
      </w:r>
      <w:r w:rsidRPr="00C4724B">
        <w:rPr>
          <w:i w:val="0"/>
          <w:spacing w:val="-3"/>
          <w:sz w:val="24"/>
          <w:szCs w:val="24"/>
        </w:rPr>
        <w:t xml:space="preserve"> </w:t>
      </w:r>
      <w:r w:rsidRPr="00C4724B">
        <w:rPr>
          <w:i w:val="0"/>
          <w:sz w:val="24"/>
          <w:szCs w:val="24"/>
        </w:rPr>
        <w:t>земљишта</w:t>
      </w:r>
    </w:p>
    <w:p w:rsidR="00C4724B" w:rsidRPr="00C4724B" w:rsidRDefault="00C4724B" w:rsidP="00EB483F">
      <w:pPr>
        <w:pStyle w:val="Teloteksta"/>
        <w:ind w:right="-1"/>
        <w:rPr>
          <w:rFonts w:ascii="Calibri" w:hAnsi="Calibri"/>
          <w:color w:val="auto"/>
        </w:rPr>
      </w:pPr>
      <w:r w:rsidRPr="00C4724B">
        <w:rPr>
          <w:rFonts w:ascii="Calibri" w:hAnsi="Calibri"/>
          <w:color w:val="auto"/>
        </w:rPr>
        <w:t>У циљу заштите земљишта од деловања отпадних материја, неопходно је организовати контролу појаве штетних отпадних материја, њихово сакупљање, уклањање и брзо превођење у нешкодљиво</w:t>
      </w:r>
      <w:r w:rsidRPr="00C4724B">
        <w:rPr>
          <w:rFonts w:ascii="Calibri" w:hAnsi="Calibri"/>
          <w:color w:val="auto"/>
          <w:spacing w:val="-11"/>
        </w:rPr>
        <w:t xml:space="preserve"> </w:t>
      </w:r>
      <w:r w:rsidRPr="00C4724B">
        <w:rPr>
          <w:rFonts w:ascii="Calibri" w:hAnsi="Calibri"/>
          <w:color w:val="auto"/>
        </w:rPr>
        <w:t>стање.</w:t>
      </w:r>
    </w:p>
    <w:p w:rsidR="00C4724B" w:rsidRPr="00C4724B" w:rsidRDefault="00C4724B" w:rsidP="00EB483F">
      <w:pPr>
        <w:pStyle w:val="Teloteksta"/>
        <w:spacing w:line="252" w:lineRule="exact"/>
        <w:ind w:right="-1"/>
        <w:rPr>
          <w:rFonts w:ascii="Calibri" w:hAnsi="Calibri"/>
          <w:color w:val="auto"/>
        </w:rPr>
      </w:pPr>
      <w:r w:rsidRPr="00C4724B">
        <w:rPr>
          <w:rFonts w:ascii="Calibri" w:hAnsi="Calibri"/>
          <w:color w:val="auto"/>
        </w:rPr>
        <w:t>Забрана неконтролисаног депоновања свих врста</w:t>
      </w:r>
      <w:r w:rsidRPr="00C4724B">
        <w:rPr>
          <w:rFonts w:ascii="Calibri" w:hAnsi="Calibri"/>
          <w:color w:val="auto"/>
          <w:spacing w:val="-7"/>
        </w:rPr>
        <w:t xml:space="preserve"> </w:t>
      </w:r>
      <w:r w:rsidRPr="00C4724B">
        <w:rPr>
          <w:rFonts w:ascii="Calibri" w:hAnsi="Calibri"/>
          <w:color w:val="auto"/>
        </w:rPr>
        <w:t>отпада.</w:t>
      </w:r>
    </w:p>
    <w:p w:rsidR="00C4724B" w:rsidRPr="00C4724B" w:rsidRDefault="00C4724B" w:rsidP="00EB483F">
      <w:pPr>
        <w:pStyle w:val="Teloteksta"/>
        <w:ind w:right="-1"/>
        <w:rPr>
          <w:rFonts w:ascii="Calibri" w:hAnsi="Calibri"/>
          <w:color w:val="auto"/>
        </w:rPr>
      </w:pPr>
      <w:r w:rsidRPr="00C4724B">
        <w:rPr>
          <w:rFonts w:ascii="Calibri" w:hAnsi="Calibri"/>
          <w:color w:val="auto"/>
        </w:rPr>
        <w:t>Обновити постојеће и образовати нове зелене површине, садњом адекватних биљних врста.</w:t>
      </w:r>
    </w:p>
    <w:p w:rsidR="00C4724B" w:rsidRPr="00C4724B" w:rsidRDefault="00C4724B" w:rsidP="00EB483F">
      <w:pPr>
        <w:pStyle w:val="Naslov5"/>
        <w:spacing w:before="119"/>
        <w:jc w:val="both"/>
        <w:rPr>
          <w:b w:val="0"/>
          <w:bCs w:val="0"/>
          <w:i w:val="0"/>
          <w:sz w:val="24"/>
          <w:szCs w:val="24"/>
        </w:rPr>
      </w:pPr>
      <w:r w:rsidRPr="00C4724B">
        <w:rPr>
          <w:i w:val="0"/>
          <w:sz w:val="24"/>
          <w:szCs w:val="24"/>
        </w:rPr>
        <w:t>Заштита</w:t>
      </w:r>
      <w:r w:rsidRPr="00C4724B">
        <w:rPr>
          <w:i w:val="0"/>
          <w:spacing w:val="-6"/>
          <w:sz w:val="24"/>
          <w:szCs w:val="24"/>
        </w:rPr>
        <w:t xml:space="preserve"> </w:t>
      </w:r>
      <w:r w:rsidRPr="00C4724B">
        <w:rPr>
          <w:i w:val="0"/>
          <w:sz w:val="24"/>
          <w:szCs w:val="24"/>
        </w:rPr>
        <w:t>ваздуха</w:t>
      </w:r>
    </w:p>
    <w:p w:rsidR="00C4724B" w:rsidRPr="00C4724B" w:rsidRDefault="00C4724B" w:rsidP="009239C7">
      <w:pPr>
        <w:pStyle w:val="Teloteksta"/>
        <w:spacing w:line="260" w:lineRule="exact"/>
        <w:rPr>
          <w:rFonts w:ascii="Calibri" w:hAnsi="Calibri"/>
          <w:color w:val="auto"/>
        </w:rPr>
      </w:pPr>
      <w:r w:rsidRPr="00C4724B">
        <w:rPr>
          <w:rFonts w:ascii="Calibri" w:hAnsi="Calibri"/>
          <w:color w:val="auto"/>
        </w:rPr>
        <w:t>Унапређење квалитета ваздуха обезбедити даљим развојем заснованом на рационалнијој употреби енергије и повећању енергетске ефикасности, гасификацији читавог насеља, увођењу економски оправданих нових и обновљивих извора енергије, и др.</w:t>
      </w:r>
    </w:p>
    <w:p w:rsidR="00C4724B" w:rsidRPr="00C4724B" w:rsidRDefault="00C4724B" w:rsidP="00EB483F">
      <w:pPr>
        <w:pStyle w:val="Teloteksta"/>
        <w:spacing w:before="1" w:line="260" w:lineRule="exact"/>
        <w:rPr>
          <w:rFonts w:ascii="Calibri" w:hAnsi="Calibri"/>
          <w:color w:val="auto"/>
        </w:rPr>
      </w:pPr>
      <w:r w:rsidRPr="00C4724B">
        <w:rPr>
          <w:rFonts w:ascii="Calibri" w:hAnsi="Calibri"/>
          <w:color w:val="auto"/>
        </w:rPr>
        <w:t>Реконструкција и изградња нових саобраћајница мора бити заснована на строгим еколошким принципима према европским</w:t>
      </w:r>
      <w:r w:rsidRPr="00C4724B">
        <w:rPr>
          <w:rFonts w:ascii="Calibri" w:hAnsi="Calibri"/>
          <w:color w:val="auto"/>
          <w:spacing w:val="-12"/>
        </w:rPr>
        <w:t xml:space="preserve"> </w:t>
      </w:r>
      <w:r w:rsidRPr="00C4724B">
        <w:rPr>
          <w:rFonts w:ascii="Calibri" w:hAnsi="Calibri"/>
          <w:color w:val="auto"/>
        </w:rPr>
        <w:t>стандардима</w:t>
      </w:r>
    </w:p>
    <w:p w:rsidR="00C4724B" w:rsidRPr="00C4724B" w:rsidRDefault="00C4724B" w:rsidP="00EB483F">
      <w:pPr>
        <w:pStyle w:val="Teloteksta"/>
        <w:spacing w:before="2" w:line="260" w:lineRule="exact"/>
        <w:rPr>
          <w:rFonts w:ascii="Calibri" w:hAnsi="Calibri"/>
          <w:color w:val="auto"/>
          <w:lang w:val="sr-Cyrl-RS"/>
        </w:rPr>
      </w:pPr>
      <w:r w:rsidRPr="00C4724B">
        <w:rPr>
          <w:rFonts w:ascii="Calibri" w:hAnsi="Calibri"/>
          <w:color w:val="auto"/>
        </w:rPr>
        <w:t>Потребно је формирати одговарајуће заштитне зелене засаде почевши од травног покривача, преко шибља и дрвећа чиме ће се обезбедити функционалност зеленила, у смислу заштите, током читаве</w:t>
      </w:r>
      <w:r w:rsidRPr="00C4724B">
        <w:rPr>
          <w:rFonts w:ascii="Calibri" w:hAnsi="Calibri"/>
          <w:color w:val="auto"/>
          <w:spacing w:val="-11"/>
        </w:rPr>
        <w:t xml:space="preserve"> </w:t>
      </w:r>
      <w:r w:rsidRPr="00C4724B">
        <w:rPr>
          <w:rFonts w:ascii="Calibri" w:hAnsi="Calibri"/>
          <w:color w:val="auto"/>
        </w:rPr>
        <w:t>године.</w:t>
      </w:r>
    </w:p>
    <w:p w:rsidR="00C4724B" w:rsidRPr="00C4724B" w:rsidRDefault="00C4724B" w:rsidP="004602B6">
      <w:pPr>
        <w:pStyle w:val="Naslov5"/>
        <w:spacing w:before="0" w:after="0"/>
        <w:jc w:val="both"/>
        <w:rPr>
          <w:i w:val="0"/>
          <w:sz w:val="24"/>
          <w:szCs w:val="24"/>
        </w:rPr>
      </w:pPr>
      <w:r w:rsidRPr="00C4724B">
        <w:rPr>
          <w:i w:val="0"/>
          <w:sz w:val="24"/>
          <w:szCs w:val="24"/>
        </w:rPr>
        <w:t>Заштита вода</w:t>
      </w:r>
    </w:p>
    <w:p w:rsidR="00C4724B" w:rsidRPr="00C4724B" w:rsidRDefault="00C4724B" w:rsidP="00EB483F">
      <w:pPr>
        <w:pStyle w:val="Teloteksta"/>
        <w:ind w:right="-1"/>
        <w:rPr>
          <w:rFonts w:ascii="Calibri" w:hAnsi="Calibri"/>
          <w:color w:val="auto"/>
          <w:lang w:val="sr-Cyrl-RS"/>
        </w:rPr>
      </w:pPr>
      <w:r w:rsidRPr="00C4724B">
        <w:rPr>
          <w:rFonts w:ascii="Calibri" w:hAnsi="Calibri"/>
          <w:color w:val="auto"/>
        </w:rPr>
        <w:t xml:space="preserve">Не очекује се </w:t>
      </w:r>
      <w:r w:rsidRPr="00C4724B">
        <w:rPr>
          <w:rFonts w:ascii="Calibri" w:hAnsi="Calibri"/>
          <w:color w:val="auto"/>
          <w:lang w:val="sr-Cyrl-RS"/>
        </w:rPr>
        <w:t xml:space="preserve">повећање </w:t>
      </w:r>
      <w:r w:rsidRPr="00C4724B">
        <w:rPr>
          <w:rFonts w:ascii="Calibri" w:hAnsi="Calibri"/>
          <w:color w:val="auto"/>
        </w:rPr>
        <w:t>загађеност</w:t>
      </w:r>
      <w:r w:rsidRPr="00C4724B">
        <w:rPr>
          <w:rFonts w:ascii="Calibri" w:hAnsi="Calibri"/>
          <w:color w:val="auto"/>
          <w:lang w:val="sr-Cyrl-RS"/>
        </w:rPr>
        <w:t>и</w:t>
      </w:r>
      <w:r w:rsidRPr="00C4724B">
        <w:rPr>
          <w:rFonts w:ascii="Calibri" w:hAnsi="Calibri"/>
          <w:color w:val="auto"/>
        </w:rPr>
        <w:t xml:space="preserve"> атмосферских вода</w:t>
      </w:r>
      <w:r w:rsidRPr="00C4724B">
        <w:rPr>
          <w:rFonts w:ascii="Calibri" w:hAnsi="Calibri"/>
          <w:color w:val="auto"/>
          <w:lang w:val="sr-Cyrl-RS"/>
        </w:rPr>
        <w:t>.</w:t>
      </w:r>
      <w:r w:rsidRPr="00C4724B">
        <w:rPr>
          <w:rFonts w:ascii="Calibri" w:hAnsi="Calibri"/>
          <w:color w:val="auto"/>
        </w:rPr>
        <w:t xml:space="preserve"> </w:t>
      </w:r>
    </w:p>
    <w:p w:rsidR="00C4724B" w:rsidRPr="00C4724B" w:rsidRDefault="00C4724B" w:rsidP="00EB483F">
      <w:pPr>
        <w:pStyle w:val="Naslov5"/>
        <w:spacing w:before="119"/>
        <w:jc w:val="both"/>
        <w:rPr>
          <w:i w:val="0"/>
          <w:sz w:val="24"/>
          <w:szCs w:val="24"/>
        </w:rPr>
      </w:pPr>
      <w:r w:rsidRPr="00C4724B">
        <w:rPr>
          <w:i w:val="0"/>
          <w:sz w:val="24"/>
          <w:szCs w:val="24"/>
        </w:rPr>
        <w:lastRenderedPageBreak/>
        <w:t>Правила заштите од буке</w:t>
      </w:r>
    </w:p>
    <w:p w:rsidR="00002CC4" w:rsidRDefault="00002CC4" w:rsidP="00002CC4">
      <w:pPr>
        <w:pStyle w:val="Teloteksta"/>
        <w:ind w:right="-1"/>
        <w:rPr>
          <w:rFonts w:ascii="Calibri" w:hAnsi="Calibri"/>
          <w:color w:val="auto"/>
          <w:sz w:val="24"/>
          <w:szCs w:val="24"/>
          <w:lang w:val="sr-Cyrl-RS"/>
        </w:rPr>
      </w:pPr>
      <w:r>
        <w:rPr>
          <w:rFonts w:ascii="Calibri" w:hAnsi="Calibri"/>
          <w:color w:val="auto"/>
        </w:rPr>
        <w:t xml:space="preserve">Законски нормативи у вези заштите становништва од штетног дејства буке доносе се у облику максимално дозвољеног нивоа меродавног параметра или параметара који представљају полазну обавезу испуњења услова везаних за проблематику буке. Највиши нивои дозвољене буке утврђени су Правилником о методологији за одређивање акустичних зона („Сл.гласник </w:t>
      </w:r>
      <w:proofErr w:type="gramStart"/>
      <w:r>
        <w:rPr>
          <w:rFonts w:ascii="Calibri" w:hAnsi="Calibri"/>
          <w:color w:val="auto"/>
        </w:rPr>
        <w:t>РС“</w:t>
      </w:r>
      <w:r>
        <w:rPr>
          <w:rFonts w:ascii="Calibri" w:hAnsi="Calibri"/>
          <w:color w:val="auto"/>
          <w:spacing w:val="-16"/>
        </w:rPr>
        <w:t xml:space="preserve"> </w:t>
      </w:r>
      <w:r>
        <w:rPr>
          <w:rFonts w:ascii="Calibri" w:hAnsi="Calibri"/>
          <w:color w:val="auto"/>
        </w:rPr>
        <w:t>бр</w:t>
      </w:r>
      <w:proofErr w:type="gramEnd"/>
      <w:r>
        <w:rPr>
          <w:rFonts w:ascii="Calibri" w:hAnsi="Calibri"/>
          <w:color w:val="auto"/>
        </w:rPr>
        <w:t>.72/10).</w:t>
      </w:r>
    </w:p>
    <w:p w:rsidR="00002CC4" w:rsidRDefault="00002CC4" w:rsidP="00002CC4">
      <w:pPr>
        <w:pStyle w:val="Teloteksta"/>
        <w:spacing w:before="72"/>
        <w:ind w:right="-1"/>
        <w:rPr>
          <w:rFonts w:ascii="Calibri" w:hAnsi="Calibri" w:cs="Arial"/>
          <w:color w:val="auto"/>
          <w:lang w:val="sr-Cyrl-RS"/>
        </w:rPr>
      </w:pPr>
      <w:r>
        <w:rPr>
          <w:rFonts w:ascii="Calibri" w:hAnsi="Calibri"/>
          <w:color w:val="auto"/>
        </w:rPr>
        <w:t xml:space="preserve">Код садржаја који могу да представљају изворе буке не могу бити </w:t>
      </w:r>
      <w:proofErr w:type="gramStart"/>
      <w:r>
        <w:rPr>
          <w:rFonts w:ascii="Calibri" w:hAnsi="Calibri"/>
          <w:color w:val="auto"/>
        </w:rPr>
        <w:t>прекорачени  дозвољени</w:t>
      </w:r>
      <w:proofErr w:type="gramEnd"/>
      <w:r>
        <w:rPr>
          <w:rFonts w:ascii="Calibri" w:hAnsi="Calibri"/>
          <w:color w:val="auto"/>
        </w:rPr>
        <w:t xml:space="preserve"> нивои буке и мора се поштовати Закон о заштити од буке у животној средини ("Службени гласник РС", бр.</w:t>
      </w:r>
      <w:r>
        <w:rPr>
          <w:rFonts w:asciiTheme="minorHAnsi" w:hAnsiTheme="minorHAnsi" w:cstheme="minorHAnsi"/>
          <w:color w:val="auto"/>
        </w:rPr>
        <w:t xml:space="preserve"> 96/2021).</w:t>
      </w:r>
    </w:p>
    <w:p w:rsidR="00C4724B" w:rsidRPr="00C4724B" w:rsidRDefault="00002CC4" w:rsidP="00002CC4">
      <w:pPr>
        <w:pStyle w:val="Naslov5"/>
        <w:spacing w:before="119"/>
        <w:jc w:val="both"/>
        <w:rPr>
          <w:i w:val="0"/>
          <w:sz w:val="24"/>
          <w:szCs w:val="24"/>
        </w:rPr>
      </w:pPr>
      <w:r w:rsidRPr="00C4724B">
        <w:rPr>
          <w:i w:val="0"/>
          <w:sz w:val="24"/>
          <w:szCs w:val="24"/>
        </w:rPr>
        <w:t xml:space="preserve"> </w:t>
      </w:r>
      <w:r w:rsidR="00C4724B" w:rsidRPr="00C4724B">
        <w:rPr>
          <w:i w:val="0"/>
          <w:sz w:val="24"/>
          <w:szCs w:val="24"/>
        </w:rPr>
        <w:t>Сакупљање и одношење чврстог комуналног отпада</w:t>
      </w:r>
    </w:p>
    <w:p w:rsidR="00C4724B" w:rsidRDefault="00C4724B" w:rsidP="00EB483F">
      <w:pPr>
        <w:spacing w:before="72" w:line="280" w:lineRule="exact"/>
        <w:jc w:val="both"/>
        <w:rPr>
          <w:rFonts w:eastAsia="Arial Unicode MS"/>
          <w:lang w:val="sr-Cyrl-RS" w:eastAsia="sr-Cyrl-CS"/>
        </w:rPr>
      </w:pPr>
      <w:r w:rsidRPr="00C4724B">
        <w:rPr>
          <w:rFonts w:eastAsia="Arial Unicode MS"/>
          <w:lang w:val="sr-Cyrl-RS" w:eastAsia="sr-Cyrl-CS"/>
        </w:rPr>
        <w:t xml:space="preserve">На грађевинској парцели обезбедити простор за постављање контејнера (канти) за комунални и сепарисани отпад (ПЕТ амбалажа и папир). Тачан број контејнера је </w:t>
      </w:r>
      <w:r w:rsidR="00E3213B">
        <w:rPr>
          <w:rFonts w:eastAsia="Arial Unicode MS"/>
          <w:lang w:val="sr-Cyrl-RS" w:eastAsia="sr-Cyrl-CS"/>
        </w:rPr>
        <w:t>одређен</w:t>
      </w:r>
      <w:r w:rsidRPr="00C4724B">
        <w:rPr>
          <w:rFonts w:eastAsia="Arial Unicode MS"/>
          <w:lang w:val="sr-Cyrl-RS" w:eastAsia="sr-Cyrl-CS"/>
        </w:rPr>
        <w:t xml:space="preserve"> ИДР-ом. Осим стандардних контејнера могу се поставити и друге врсте контејнера, за одвајање отпада по врстама. Сви контејнери и канте морају имати исправне поклопце и морају бити затворени.</w:t>
      </w:r>
    </w:p>
    <w:p w:rsidR="009852E3" w:rsidRPr="004602B6" w:rsidRDefault="009852E3" w:rsidP="00EB483F">
      <w:pPr>
        <w:pStyle w:val="Pasussalistom"/>
        <w:tabs>
          <w:tab w:val="left" w:pos="1689"/>
          <w:tab w:val="left" w:pos="1690"/>
        </w:tabs>
        <w:spacing w:line="244" w:lineRule="auto"/>
        <w:ind w:left="0" w:right="185"/>
        <w:jc w:val="both"/>
        <w:rPr>
          <w:rFonts w:asciiTheme="minorHAnsi" w:hAnsiTheme="minorHAnsi" w:cstheme="minorHAnsi"/>
          <w:b/>
          <w:sz w:val="16"/>
          <w:szCs w:val="16"/>
        </w:rPr>
      </w:pPr>
    </w:p>
    <w:p w:rsidR="00557870" w:rsidRPr="00C4724B" w:rsidRDefault="00557870"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0024278D">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Инжењерско геолошки услови</w:t>
      </w:r>
    </w:p>
    <w:p w:rsidR="00BF7F62" w:rsidRPr="00557870" w:rsidRDefault="00BF7F62" w:rsidP="00EB483F">
      <w:pPr>
        <w:spacing w:line="235" w:lineRule="exact"/>
        <w:jc w:val="both"/>
        <w:rPr>
          <w:rFonts w:eastAsia="Arial Unicode MS"/>
          <w:lang w:val="sr-Cyrl-RS" w:eastAsia="sr-Cyrl-CS"/>
        </w:rPr>
      </w:pPr>
      <w:r w:rsidRPr="00557870">
        <w:rPr>
          <w:rFonts w:eastAsia="Arial Unicode MS"/>
          <w:lang w:val="sr-Cyrl-RS" w:eastAsia="sr-Cyrl-CS"/>
        </w:rPr>
        <w:t xml:space="preserve">Инжењерско геолошка испитивања тла нису урађена у оквиру израде </w:t>
      </w:r>
      <w:r w:rsidR="00795925" w:rsidRPr="00557870">
        <w:rPr>
          <w:rFonts w:eastAsia="Arial Unicode MS"/>
          <w:lang w:val="sr-Cyrl-RS" w:eastAsia="sr-Cyrl-CS"/>
        </w:rPr>
        <w:t>урбанистичког пројекта, а обавеза је инвеститора да геомеханику тла уради до израде Пројекта за грађевинску дозволу.</w:t>
      </w:r>
    </w:p>
    <w:p w:rsidR="00BF7F62" w:rsidRPr="00557870" w:rsidRDefault="00BF7F62" w:rsidP="00EB483F">
      <w:pPr>
        <w:spacing w:line="235" w:lineRule="exact"/>
        <w:jc w:val="both"/>
        <w:rPr>
          <w:rFonts w:eastAsia="Arial Unicode MS"/>
          <w:lang w:val="sr-Cyrl-RS" w:eastAsia="sr-Cyrl-CS"/>
        </w:rPr>
      </w:pPr>
    </w:p>
    <w:p w:rsidR="00BF7F62" w:rsidRPr="00557870" w:rsidRDefault="00BF7F62" w:rsidP="008A775A">
      <w:pPr>
        <w:numPr>
          <w:ilvl w:val="0"/>
          <w:numId w:val="49"/>
        </w:numPr>
        <w:spacing w:line="235" w:lineRule="exact"/>
        <w:jc w:val="both"/>
        <w:rPr>
          <w:rFonts w:eastAsia="Arial Unicode MS"/>
          <w:lang w:val="sr-Cyrl-RS" w:eastAsia="sr-Cyrl-CS"/>
        </w:rPr>
      </w:pPr>
      <w:r w:rsidRPr="00557870">
        <w:rPr>
          <w:rFonts w:eastAsia="Arial Unicode MS"/>
          <w:lang w:val="sr-Cyrl-RS" w:eastAsia="sr-Cyrl-CS"/>
        </w:rPr>
        <w:t xml:space="preserve">Грађевинско подручје у коме се налази предметна локација је грађевинска целина са већ изграђеним објектима у окружењу. </w:t>
      </w:r>
    </w:p>
    <w:p w:rsidR="00CD2F23" w:rsidRDefault="00CD2F23"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Default="008A775A" w:rsidP="00EB483F">
      <w:pPr>
        <w:rPr>
          <w:color w:val="FF0000"/>
          <w:sz w:val="16"/>
          <w:szCs w:val="16"/>
          <w:lang w:val="sr-Cyrl-RS"/>
        </w:rPr>
      </w:pPr>
    </w:p>
    <w:p w:rsidR="008A775A" w:rsidRPr="00D31269" w:rsidRDefault="008A775A" w:rsidP="00EB483F">
      <w:pPr>
        <w:rPr>
          <w:color w:val="FF0000"/>
          <w:sz w:val="16"/>
          <w:szCs w:val="16"/>
          <w:lang w:val="en-GB"/>
        </w:rPr>
      </w:pPr>
    </w:p>
    <w:p w:rsidR="00252DB4" w:rsidRPr="004602B6" w:rsidRDefault="00252DB4" w:rsidP="00EB483F">
      <w:pPr>
        <w:rPr>
          <w:color w:val="FF0000"/>
          <w:sz w:val="16"/>
          <w:szCs w:val="16"/>
          <w:lang w:val="sr-Cyrl-RS"/>
        </w:rPr>
      </w:pPr>
    </w:p>
    <w:p w:rsidR="003C5D10" w:rsidRPr="00557870" w:rsidRDefault="0019405A"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Pr>
          <w:b/>
          <w:sz w:val="28"/>
        </w:rPr>
        <w:lastRenderedPageBreak/>
        <w:t xml:space="preserve">III </w:t>
      </w:r>
      <w:r w:rsidR="003C5D10" w:rsidRPr="00557870">
        <w:rPr>
          <w:b/>
          <w:sz w:val="28"/>
          <w:lang w:val="sr-Cyrl-RS"/>
        </w:rPr>
        <w:t>ТЕХНИЧКИ ОПИС ОБЈЕКТА</w:t>
      </w:r>
    </w:p>
    <w:p w:rsidR="0023665F" w:rsidRDefault="0023665F" w:rsidP="00EB483F">
      <w:pPr>
        <w:tabs>
          <w:tab w:val="left" w:pos="284"/>
          <w:tab w:val="left" w:pos="3261"/>
          <w:tab w:val="left" w:pos="3600"/>
          <w:tab w:val="left" w:pos="7938"/>
        </w:tabs>
        <w:jc w:val="both"/>
        <w:rPr>
          <w:rFonts w:cs="Cambria"/>
          <w:bCs/>
          <w:color w:val="FF0000"/>
          <w:lang w:val="sr-Cyrl-RS"/>
        </w:rPr>
      </w:pPr>
    </w:p>
    <w:p w:rsidR="00E14037" w:rsidRPr="00E14037" w:rsidRDefault="00F81030" w:rsidP="007E3BC7">
      <w:pPr>
        <w:widowControl/>
        <w:adjustRightInd w:val="0"/>
        <w:jc w:val="both"/>
        <w:rPr>
          <w:rFonts w:asciiTheme="minorHAnsi" w:eastAsia="Times New Roman" w:hAnsiTheme="minorHAnsi" w:cstheme="minorHAnsi"/>
          <w:sz w:val="24"/>
          <w:szCs w:val="24"/>
          <w:lang w:val="sr-Cyrl-RS" w:eastAsia="en-GB"/>
        </w:rPr>
      </w:pPr>
      <w:r>
        <w:rPr>
          <w:rFonts w:asciiTheme="minorHAnsi" w:hAnsiTheme="minorHAnsi"/>
          <w:sz w:val="24"/>
        </w:rPr>
        <w:t>ОБЈЕКАТ:</w:t>
      </w:r>
      <w:r>
        <w:rPr>
          <w:rFonts w:cs="Arial"/>
          <w:sz w:val="24"/>
          <w:szCs w:val="24"/>
          <w:lang w:val="en-US"/>
        </w:rPr>
        <w:t xml:space="preserve"> И</w:t>
      </w:r>
      <w:r>
        <w:rPr>
          <w:rFonts w:cs="Arial"/>
          <w:sz w:val="24"/>
          <w:szCs w:val="24"/>
        </w:rPr>
        <w:t>зградња</w:t>
      </w:r>
      <w:r w:rsidR="00E14037">
        <w:rPr>
          <w:rFonts w:cs="Arial"/>
          <w:sz w:val="24"/>
          <w:szCs w:val="24"/>
          <w:lang w:val="sr-Cyrl-RS"/>
        </w:rPr>
        <w:t xml:space="preserve"> </w:t>
      </w:r>
      <w:r w:rsidR="00E14037" w:rsidRPr="00E14037">
        <w:rPr>
          <w:rFonts w:asciiTheme="minorHAnsi" w:eastAsia="Times New Roman" w:hAnsiTheme="minorHAnsi" w:cstheme="minorHAnsi"/>
          <w:sz w:val="24"/>
          <w:szCs w:val="24"/>
          <w:lang w:val="sr-Cyrl-RS" w:eastAsia="en-GB"/>
        </w:rPr>
        <w:t>економског објекта – затворено складиште за смештај пољопривредних машина и алата,</w:t>
      </w:r>
      <w:r w:rsidR="00E14037">
        <w:rPr>
          <w:rFonts w:asciiTheme="minorHAnsi" w:eastAsia="Times New Roman" w:hAnsiTheme="minorHAnsi" w:cstheme="minorHAnsi"/>
          <w:sz w:val="24"/>
          <w:szCs w:val="24"/>
          <w:lang w:val="sr-Cyrl-RS" w:eastAsia="en-GB"/>
        </w:rPr>
        <w:t xml:space="preserve"> </w:t>
      </w:r>
      <w:r w:rsidR="00E14037" w:rsidRPr="00E14037">
        <w:rPr>
          <w:rFonts w:asciiTheme="minorHAnsi" w:eastAsia="Times New Roman" w:hAnsiTheme="minorHAnsi" w:cstheme="minorHAnsi"/>
          <w:sz w:val="24"/>
          <w:szCs w:val="24"/>
          <w:lang w:val="sr-Cyrl-RS" w:eastAsia="en-GB"/>
        </w:rPr>
        <w:t>спратности П.</w:t>
      </w:r>
    </w:p>
    <w:p w:rsidR="00E14037" w:rsidRPr="00E14037" w:rsidRDefault="00E14037" w:rsidP="007E3BC7">
      <w:pPr>
        <w:widowControl/>
        <w:adjustRightInd w:val="0"/>
        <w:jc w:val="both"/>
        <w:rPr>
          <w:rFonts w:asciiTheme="minorHAnsi" w:eastAsia="Times New Roman" w:hAnsiTheme="minorHAnsi" w:cstheme="minorHAnsi"/>
          <w:sz w:val="24"/>
          <w:szCs w:val="24"/>
          <w:lang w:val="sr-Cyrl-RS" w:eastAsia="en-GB"/>
        </w:rPr>
      </w:pPr>
      <w:r w:rsidRPr="00E14037">
        <w:rPr>
          <w:rFonts w:asciiTheme="minorHAnsi" w:eastAsia="Times New Roman" w:hAnsiTheme="minorHAnsi" w:cstheme="minorHAnsi"/>
          <w:sz w:val="24"/>
          <w:szCs w:val="24"/>
          <w:lang w:val="sr-Cyrl-RS" w:eastAsia="en-GB"/>
        </w:rPr>
        <w:t>Предмет израде идејног решења је изградња новог економског објекта – затворено</w:t>
      </w:r>
      <w:r w:rsidR="007E3BC7">
        <w:rPr>
          <w:rFonts w:asciiTheme="minorHAnsi" w:eastAsia="Times New Roman" w:hAnsiTheme="minorHAnsi" w:cstheme="minorHAnsi"/>
          <w:sz w:val="24"/>
          <w:szCs w:val="24"/>
          <w:lang w:val="sr-Cyrl-RS" w:eastAsia="en-GB"/>
        </w:rPr>
        <w:t xml:space="preserve"> </w:t>
      </w:r>
      <w:r w:rsidRPr="00E14037">
        <w:rPr>
          <w:rFonts w:asciiTheme="minorHAnsi" w:eastAsia="Times New Roman" w:hAnsiTheme="minorHAnsi" w:cstheme="minorHAnsi"/>
          <w:sz w:val="24"/>
          <w:szCs w:val="24"/>
          <w:lang w:val="sr-Cyrl-RS" w:eastAsia="en-GB"/>
        </w:rPr>
        <w:t xml:space="preserve">складиште за смештај пољопривредних машина </w:t>
      </w:r>
      <w:r>
        <w:rPr>
          <w:rFonts w:asciiTheme="minorHAnsi" w:eastAsia="Times New Roman" w:hAnsiTheme="minorHAnsi" w:cstheme="minorHAnsi"/>
          <w:sz w:val="24"/>
          <w:szCs w:val="24"/>
          <w:lang w:val="sr-Cyrl-RS" w:eastAsia="en-GB"/>
        </w:rPr>
        <w:t>и</w:t>
      </w:r>
      <w:r w:rsidRPr="00E14037">
        <w:rPr>
          <w:rFonts w:asciiTheme="minorHAnsi" w:eastAsia="Times New Roman" w:hAnsiTheme="minorHAnsi" w:cstheme="minorHAnsi"/>
          <w:sz w:val="24"/>
          <w:szCs w:val="24"/>
          <w:lang w:val="sr-Cyrl-RS" w:eastAsia="en-GB"/>
        </w:rPr>
        <w:t xml:space="preserve"> алата, спратности П.</w:t>
      </w:r>
    </w:p>
    <w:p w:rsidR="00E14037" w:rsidRPr="00E14037" w:rsidRDefault="00E14037" w:rsidP="007E3BC7">
      <w:pPr>
        <w:widowControl/>
        <w:adjustRightInd w:val="0"/>
        <w:jc w:val="both"/>
        <w:rPr>
          <w:rFonts w:asciiTheme="minorHAnsi" w:eastAsia="Times New Roman" w:hAnsiTheme="minorHAnsi" w:cstheme="minorHAnsi"/>
          <w:sz w:val="24"/>
          <w:szCs w:val="24"/>
          <w:lang w:val="sr-Cyrl-RS" w:eastAsia="en-GB"/>
        </w:rPr>
      </w:pPr>
      <w:r w:rsidRPr="00E14037">
        <w:rPr>
          <w:rFonts w:asciiTheme="minorHAnsi" w:eastAsia="Times New Roman" w:hAnsiTheme="minorHAnsi" w:cstheme="minorHAnsi"/>
          <w:sz w:val="24"/>
          <w:szCs w:val="24"/>
          <w:lang w:val="sr-Cyrl-RS" w:eastAsia="en-GB"/>
        </w:rPr>
        <w:t>Циљ израде Идејног решења је стварање предуслова за добијање локацијских услова за</w:t>
      </w:r>
      <w:r w:rsidR="007E3BC7">
        <w:rPr>
          <w:rFonts w:asciiTheme="minorHAnsi" w:eastAsia="Times New Roman" w:hAnsiTheme="minorHAnsi" w:cstheme="minorHAnsi"/>
          <w:sz w:val="24"/>
          <w:szCs w:val="24"/>
          <w:lang w:val="sr-Cyrl-RS" w:eastAsia="en-GB"/>
        </w:rPr>
        <w:t xml:space="preserve"> </w:t>
      </w:r>
      <w:r w:rsidRPr="00E14037">
        <w:rPr>
          <w:rFonts w:asciiTheme="minorHAnsi" w:eastAsia="Times New Roman" w:hAnsiTheme="minorHAnsi" w:cstheme="minorHAnsi"/>
          <w:sz w:val="24"/>
          <w:szCs w:val="24"/>
          <w:lang w:val="sr-Cyrl-RS" w:eastAsia="en-GB"/>
        </w:rPr>
        <w:t xml:space="preserve">изградњу економског објекта – затворено складиште за смештај пољопривредних машина </w:t>
      </w:r>
      <w:r w:rsidR="007E3BC7">
        <w:rPr>
          <w:rFonts w:asciiTheme="minorHAnsi" w:eastAsia="Times New Roman" w:hAnsiTheme="minorHAnsi" w:cstheme="minorHAnsi"/>
          <w:sz w:val="24"/>
          <w:szCs w:val="24"/>
          <w:lang w:val="sr-Cyrl-RS" w:eastAsia="en-GB"/>
        </w:rPr>
        <w:t>и</w:t>
      </w:r>
    </w:p>
    <w:p w:rsidR="00E14037" w:rsidRPr="00E14037" w:rsidRDefault="00E14037" w:rsidP="007E3BC7">
      <w:pPr>
        <w:jc w:val="both"/>
        <w:rPr>
          <w:rFonts w:asciiTheme="minorHAnsi" w:hAnsiTheme="minorHAnsi" w:cstheme="minorHAnsi"/>
        </w:rPr>
      </w:pPr>
      <w:r w:rsidRPr="00E14037">
        <w:rPr>
          <w:rFonts w:asciiTheme="minorHAnsi" w:eastAsia="Times New Roman" w:hAnsiTheme="minorHAnsi" w:cstheme="minorHAnsi"/>
          <w:sz w:val="24"/>
          <w:szCs w:val="24"/>
          <w:lang w:val="sr-Cyrl-RS" w:eastAsia="en-GB"/>
        </w:rPr>
        <w:t>алата, спратности П, на кат. пар. бр. 2643/8 КО Пепељевац, Крушевац.</w:t>
      </w:r>
    </w:p>
    <w:p w:rsidR="00E14037" w:rsidRDefault="00E14037" w:rsidP="00E14037">
      <w:pPr>
        <w:jc w:val="both"/>
        <w:rPr>
          <w:rFonts w:cs="Arial"/>
          <w:sz w:val="24"/>
          <w:szCs w:val="24"/>
          <w:lang w:val="sr-Cyrl-RS"/>
        </w:rPr>
      </w:pPr>
      <w:r>
        <w:rPr>
          <w:rFonts w:cs="Arial"/>
          <w:sz w:val="24"/>
          <w:szCs w:val="24"/>
          <w:lang w:val="sr-Cyrl-RS"/>
        </w:rPr>
        <w:t xml:space="preserve">                                                                                                        </w:t>
      </w:r>
    </w:p>
    <w:p w:rsidR="00F81030" w:rsidRDefault="00F81030" w:rsidP="00F81030">
      <w:pPr>
        <w:rPr>
          <w:rFonts w:asciiTheme="minorHAnsi" w:eastAsiaTheme="minorEastAsia" w:hAnsiTheme="minorHAnsi" w:cstheme="minorBidi"/>
          <w:b/>
          <w:kern w:val="3"/>
          <w:sz w:val="24"/>
          <w:szCs w:val="24"/>
          <w:lang w:val="en-US"/>
        </w:rPr>
      </w:pPr>
      <w:r>
        <w:rPr>
          <w:rFonts w:asciiTheme="minorHAnsi" w:eastAsiaTheme="minorEastAsia" w:hAnsiTheme="minorHAnsi" w:cstheme="minorBidi"/>
          <w:b/>
          <w:kern w:val="3"/>
          <w:sz w:val="24"/>
          <w:szCs w:val="24"/>
          <w:lang w:val="en-US"/>
        </w:rPr>
        <w:t>I</w:t>
      </w:r>
      <w:r>
        <w:rPr>
          <w:rFonts w:asciiTheme="minorHAnsi" w:eastAsiaTheme="minorEastAsia" w:hAnsiTheme="minorHAnsi" w:cstheme="minorBidi"/>
          <w:b/>
          <w:kern w:val="3"/>
          <w:sz w:val="24"/>
          <w:szCs w:val="24"/>
          <w:lang w:val="en-US"/>
        </w:rPr>
        <w:tab/>
        <w:t>ЛОКАЦИЈА</w:t>
      </w:r>
    </w:p>
    <w:p w:rsidR="007E3BC7" w:rsidRDefault="007E3BC7" w:rsidP="00497D4B">
      <w:pPr>
        <w:widowControl/>
        <w:adjustRightInd w:val="0"/>
        <w:jc w:val="both"/>
        <w:rPr>
          <w:rFonts w:asciiTheme="minorHAnsi" w:eastAsia="Times New Roman" w:hAnsiTheme="minorHAnsi" w:cstheme="minorHAnsi"/>
          <w:sz w:val="24"/>
          <w:szCs w:val="24"/>
          <w:lang w:val="sr-Cyrl-RS" w:eastAsia="en-GB"/>
        </w:rPr>
      </w:pPr>
      <w:r w:rsidRPr="007E3BC7">
        <w:rPr>
          <w:rFonts w:asciiTheme="minorHAnsi" w:eastAsia="Times New Roman" w:hAnsiTheme="minorHAnsi" w:cstheme="minorHAnsi"/>
          <w:sz w:val="24"/>
          <w:szCs w:val="24"/>
          <w:lang w:val="sr-Cyrl-RS" w:eastAsia="en-GB"/>
        </w:rPr>
        <w:t>Парцела се налази на претежно равном терену.</w:t>
      </w:r>
    </w:p>
    <w:p w:rsidR="00427B95" w:rsidRPr="00427B95" w:rsidRDefault="00427B95" w:rsidP="00427B95">
      <w:pPr>
        <w:widowControl/>
        <w:adjustRightInd w:val="0"/>
        <w:jc w:val="both"/>
        <w:rPr>
          <w:rFonts w:asciiTheme="minorHAnsi" w:eastAsia="Times New Roman" w:hAnsiTheme="minorHAnsi" w:cstheme="minorHAnsi"/>
          <w:sz w:val="24"/>
          <w:szCs w:val="24"/>
          <w:lang w:val="sr-Cyrl-RS" w:eastAsia="en-GB"/>
        </w:rPr>
      </w:pPr>
      <w:r w:rsidRPr="00427B95">
        <w:rPr>
          <w:rFonts w:asciiTheme="minorHAnsi" w:eastAsia="Times New Roman" w:hAnsiTheme="minorHAnsi" w:cstheme="minorHAnsi"/>
          <w:sz w:val="24"/>
          <w:szCs w:val="24"/>
          <w:lang w:val="sr-Cyrl-RS" w:eastAsia="en-GB"/>
        </w:rPr>
        <w:t>Са северне стране парцела се грани</w:t>
      </w:r>
      <w:r w:rsidR="005D52F9">
        <w:rPr>
          <w:rFonts w:asciiTheme="minorHAnsi" w:eastAsia="Times New Roman" w:hAnsiTheme="minorHAnsi" w:cstheme="minorHAnsi"/>
          <w:sz w:val="24"/>
          <w:szCs w:val="24"/>
          <w:lang w:val="sr-Cyrl-RS" w:eastAsia="en-GB"/>
        </w:rPr>
        <w:t>ч</w:t>
      </w:r>
      <w:r w:rsidRPr="00427B95">
        <w:rPr>
          <w:rFonts w:asciiTheme="minorHAnsi" w:eastAsia="Times New Roman" w:hAnsiTheme="minorHAnsi" w:cstheme="minorHAnsi"/>
          <w:sz w:val="24"/>
          <w:szCs w:val="24"/>
          <w:lang w:val="sr-Cyrl-RS" w:eastAsia="en-GB"/>
        </w:rPr>
        <w:t xml:space="preserve">и са кат. парцелом број 2643/1 КО Пепељевац </w:t>
      </w:r>
      <w:r>
        <w:rPr>
          <w:rFonts w:asciiTheme="minorHAnsi" w:eastAsia="Times New Roman" w:hAnsiTheme="minorHAnsi" w:cstheme="minorHAnsi"/>
          <w:sz w:val="24"/>
          <w:szCs w:val="24"/>
          <w:lang w:val="sr-Cyrl-RS" w:eastAsia="en-GB"/>
        </w:rPr>
        <w:t xml:space="preserve">и </w:t>
      </w:r>
      <w:r w:rsidRPr="00427B95">
        <w:rPr>
          <w:rFonts w:asciiTheme="minorHAnsi" w:eastAsia="Times New Roman" w:hAnsiTheme="minorHAnsi" w:cstheme="minorHAnsi"/>
          <w:sz w:val="24"/>
          <w:szCs w:val="24"/>
          <w:lang w:val="sr-Cyrl-RS" w:eastAsia="en-GB"/>
        </w:rPr>
        <w:t>улицом Радојка Станојковића Миће пешаĉки приступ парцели.</w:t>
      </w:r>
    </w:p>
    <w:p w:rsidR="00427B95" w:rsidRPr="00427B95" w:rsidRDefault="00427B95" w:rsidP="00427B95">
      <w:pPr>
        <w:widowControl/>
        <w:adjustRightInd w:val="0"/>
        <w:jc w:val="both"/>
        <w:rPr>
          <w:rFonts w:asciiTheme="minorHAnsi" w:eastAsia="Times New Roman" w:hAnsiTheme="minorHAnsi" w:cstheme="minorHAnsi"/>
          <w:sz w:val="24"/>
          <w:szCs w:val="24"/>
          <w:lang w:val="sr-Cyrl-RS" w:eastAsia="en-GB"/>
        </w:rPr>
      </w:pPr>
      <w:r w:rsidRPr="00427B95">
        <w:rPr>
          <w:rFonts w:asciiTheme="minorHAnsi" w:eastAsia="Times New Roman" w:hAnsiTheme="minorHAnsi" w:cstheme="minorHAnsi"/>
          <w:sz w:val="24"/>
          <w:szCs w:val="24"/>
          <w:lang w:val="sr-Cyrl-RS" w:eastAsia="en-GB"/>
        </w:rPr>
        <w:t>Са исто</w:t>
      </w:r>
      <w:r w:rsidR="005D52F9">
        <w:rPr>
          <w:rFonts w:asciiTheme="minorHAnsi" w:eastAsia="Times New Roman" w:hAnsiTheme="minorHAnsi" w:cstheme="minorHAnsi"/>
          <w:sz w:val="24"/>
          <w:szCs w:val="24"/>
          <w:lang w:val="sr-Cyrl-RS" w:eastAsia="en-GB"/>
        </w:rPr>
        <w:t>ч</w:t>
      </w:r>
      <w:r w:rsidRPr="00427B95">
        <w:rPr>
          <w:rFonts w:asciiTheme="minorHAnsi" w:eastAsia="Times New Roman" w:hAnsiTheme="minorHAnsi" w:cstheme="minorHAnsi"/>
          <w:sz w:val="24"/>
          <w:szCs w:val="24"/>
          <w:lang w:val="sr-Cyrl-RS" w:eastAsia="en-GB"/>
        </w:rPr>
        <w:t>не стране парцела се грани</w:t>
      </w:r>
      <w:r w:rsidR="005D52F9">
        <w:rPr>
          <w:rFonts w:asciiTheme="minorHAnsi" w:eastAsia="Times New Roman" w:hAnsiTheme="minorHAnsi" w:cstheme="minorHAnsi"/>
          <w:sz w:val="24"/>
          <w:szCs w:val="24"/>
          <w:lang w:val="sr-Cyrl-RS" w:eastAsia="en-GB"/>
        </w:rPr>
        <w:t>ч</w:t>
      </w:r>
      <w:r w:rsidRPr="00427B95">
        <w:rPr>
          <w:rFonts w:asciiTheme="minorHAnsi" w:eastAsia="Times New Roman" w:hAnsiTheme="minorHAnsi" w:cstheme="minorHAnsi"/>
          <w:sz w:val="24"/>
          <w:szCs w:val="24"/>
          <w:lang w:val="sr-Cyrl-RS" w:eastAsia="en-GB"/>
        </w:rPr>
        <w:t>и са улицом Изворска, колски и пеша</w:t>
      </w:r>
      <w:r w:rsidR="005D52F9">
        <w:rPr>
          <w:rFonts w:asciiTheme="minorHAnsi" w:eastAsia="Times New Roman" w:hAnsiTheme="minorHAnsi" w:cstheme="minorHAnsi"/>
          <w:sz w:val="24"/>
          <w:szCs w:val="24"/>
          <w:lang w:val="sr-Cyrl-RS" w:eastAsia="en-GB"/>
        </w:rPr>
        <w:t>ч</w:t>
      </w:r>
      <w:r w:rsidRPr="00427B95">
        <w:rPr>
          <w:rFonts w:asciiTheme="minorHAnsi" w:eastAsia="Times New Roman" w:hAnsiTheme="minorHAnsi" w:cstheme="minorHAnsi"/>
          <w:sz w:val="24"/>
          <w:szCs w:val="24"/>
          <w:lang w:val="sr-Cyrl-RS" w:eastAsia="en-GB"/>
        </w:rPr>
        <w:t>ки приступ парцели.</w:t>
      </w:r>
    </w:p>
    <w:p w:rsidR="00427B95" w:rsidRPr="00427B95" w:rsidRDefault="00427B95" w:rsidP="00427B95">
      <w:pPr>
        <w:widowControl/>
        <w:adjustRightInd w:val="0"/>
        <w:jc w:val="both"/>
        <w:rPr>
          <w:rFonts w:asciiTheme="minorHAnsi" w:eastAsia="Times New Roman" w:hAnsiTheme="minorHAnsi" w:cstheme="minorHAnsi"/>
          <w:sz w:val="24"/>
          <w:szCs w:val="24"/>
          <w:lang w:val="sr-Cyrl-RS" w:eastAsia="en-GB"/>
        </w:rPr>
      </w:pPr>
      <w:r w:rsidRPr="00427B95">
        <w:rPr>
          <w:rFonts w:asciiTheme="minorHAnsi" w:eastAsia="Times New Roman" w:hAnsiTheme="minorHAnsi" w:cstheme="minorHAnsi"/>
          <w:sz w:val="24"/>
          <w:szCs w:val="24"/>
          <w:lang w:val="sr-Cyrl-RS" w:eastAsia="en-GB"/>
        </w:rPr>
        <w:t>С</w:t>
      </w:r>
      <w:r w:rsidR="005D52F9">
        <w:rPr>
          <w:rFonts w:asciiTheme="minorHAnsi" w:eastAsia="Times New Roman" w:hAnsiTheme="minorHAnsi" w:cstheme="minorHAnsi"/>
          <w:sz w:val="24"/>
          <w:szCs w:val="24"/>
          <w:lang w:val="sr-Cyrl-RS" w:eastAsia="en-GB"/>
        </w:rPr>
        <w:t>а јужне стране парцела се гранич</w:t>
      </w:r>
      <w:r w:rsidRPr="00427B95">
        <w:rPr>
          <w:rFonts w:asciiTheme="minorHAnsi" w:eastAsia="Times New Roman" w:hAnsiTheme="minorHAnsi" w:cstheme="minorHAnsi"/>
          <w:sz w:val="24"/>
          <w:szCs w:val="24"/>
          <w:lang w:val="sr-Cyrl-RS" w:eastAsia="en-GB"/>
        </w:rPr>
        <w:t>и са кат. парцелом број 2643/7 КО Пепељевац.</w:t>
      </w:r>
    </w:p>
    <w:p w:rsidR="00427B95" w:rsidRPr="00427B95" w:rsidRDefault="00427B95" w:rsidP="005D52F9">
      <w:pPr>
        <w:widowControl/>
        <w:adjustRightInd w:val="0"/>
        <w:jc w:val="both"/>
        <w:rPr>
          <w:rFonts w:asciiTheme="minorHAnsi" w:eastAsia="Times New Roman" w:hAnsiTheme="minorHAnsi" w:cstheme="minorHAnsi"/>
          <w:sz w:val="24"/>
          <w:szCs w:val="24"/>
          <w:lang w:val="sr-Cyrl-RS" w:eastAsia="en-GB"/>
        </w:rPr>
      </w:pPr>
      <w:r w:rsidRPr="00427B95">
        <w:rPr>
          <w:rFonts w:asciiTheme="minorHAnsi" w:eastAsia="Times New Roman" w:hAnsiTheme="minorHAnsi" w:cstheme="minorHAnsi"/>
          <w:sz w:val="24"/>
          <w:szCs w:val="24"/>
          <w:lang w:val="sr-Cyrl-RS" w:eastAsia="en-GB"/>
        </w:rPr>
        <w:t>Са западне стране парцела се граниĉи са кат. парцелом број 2643/5 И 2643/7</w:t>
      </w:r>
      <w:r w:rsidR="005D52F9">
        <w:rPr>
          <w:rFonts w:asciiTheme="minorHAnsi" w:eastAsia="Times New Roman" w:hAnsiTheme="minorHAnsi" w:cstheme="minorHAnsi"/>
          <w:sz w:val="24"/>
          <w:szCs w:val="24"/>
          <w:lang w:val="sr-Cyrl-RS" w:eastAsia="en-GB"/>
        </w:rPr>
        <w:t xml:space="preserve"> </w:t>
      </w:r>
      <w:r w:rsidRPr="00427B95">
        <w:rPr>
          <w:rFonts w:asciiTheme="minorHAnsi" w:eastAsia="Times New Roman" w:hAnsiTheme="minorHAnsi" w:cstheme="minorHAnsi"/>
          <w:sz w:val="24"/>
          <w:szCs w:val="24"/>
          <w:lang w:val="sr-Cyrl-RS" w:eastAsia="en-GB"/>
        </w:rPr>
        <w:t>К.О. Пепељевац.</w:t>
      </w:r>
    </w:p>
    <w:p w:rsidR="005D52F9" w:rsidRPr="005D52F9" w:rsidRDefault="00427B95" w:rsidP="005D52F9">
      <w:pPr>
        <w:jc w:val="both"/>
        <w:rPr>
          <w:rFonts w:asciiTheme="minorHAnsi" w:eastAsia="Times New Roman" w:hAnsiTheme="minorHAnsi" w:cstheme="minorHAnsi"/>
          <w:sz w:val="24"/>
          <w:szCs w:val="24"/>
          <w:lang w:val="sr-Cyrl-RS" w:eastAsia="en-GB"/>
        </w:rPr>
      </w:pPr>
      <w:r w:rsidRPr="00427B95">
        <w:rPr>
          <w:rFonts w:asciiTheme="minorHAnsi" w:eastAsia="Times New Roman" w:hAnsiTheme="minorHAnsi" w:cstheme="minorHAnsi"/>
          <w:sz w:val="24"/>
          <w:szCs w:val="24"/>
          <w:lang w:val="sr-Cyrl-RS" w:eastAsia="en-GB"/>
        </w:rPr>
        <w:t>На предметној катастарској парцели постоји већ изгра</w:t>
      </w:r>
      <w:r w:rsidR="005D52F9">
        <w:rPr>
          <w:rFonts w:asciiTheme="minorHAnsi" w:eastAsia="Times New Roman" w:hAnsiTheme="minorHAnsi" w:cstheme="minorHAnsi"/>
          <w:sz w:val="24"/>
          <w:szCs w:val="24"/>
          <w:lang w:val="sr-Cyrl-RS" w:eastAsia="en-GB"/>
        </w:rPr>
        <w:t>ђ</w:t>
      </w:r>
      <w:r w:rsidRPr="00427B95">
        <w:rPr>
          <w:rFonts w:asciiTheme="minorHAnsi" w:eastAsia="Times New Roman" w:hAnsiTheme="minorHAnsi" w:cstheme="minorHAnsi"/>
          <w:sz w:val="24"/>
          <w:szCs w:val="24"/>
          <w:lang w:val="sr-Cyrl-RS" w:eastAsia="en-GB"/>
        </w:rPr>
        <w:t>ени економски објекат –</w:t>
      </w:r>
      <w:r w:rsidR="005D52F9">
        <w:rPr>
          <w:rFonts w:asciiTheme="minorHAnsi" w:eastAsia="Times New Roman" w:hAnsiTheme="minorHAnsi" w:cstheme="minorHAnsi"/>
          <w:sz w:val="24"/>
          <w:szCs w:val="24"/>
          <w:lang w:val="sr-Cyrl-RS" w:eastAsia="en-GB"/>
        </w:rPr>
        <w:t xml:space="preserve"> </w:t>
      </w:r>
      <w:r w:rsidRPr="00427B95">
        <w:rPr>
          <w:rFonts w:asciiTheme="minorHAnsi" w:eastAsia="Times New Roman" w:hAnsiTheme="minorHAnsi" w:cstheme="minorHAnsi"/>
          <w:sz w:val="24"/>
          <w:szCs w:val="24"/>
          <w:lang w:val="sr-Cyrl-RS" w:eastAsia="en-GB"/>
        </w:rPr>
        <w:t xml:space="preserve">затворено складиште за смештај пољопривредних машина </w:t>
      </w:r>
      <w:r w:rsidR="005D52F9">
        <w:rPr>
          <w:rFonts w:asciiTheme="minorHAnsi" w:eastAsia="Times New Roman" w:hAnsiTheme="minorHAnsi" w:cstheme="minorHAnsi"/>
          <w:sz w:val="24"/>
          <w:szCs w:val="24"/>
          <w:lang w:val="sr-Cyrl-RS" w:eastAsia="en-GB"/>
        </w:rPr>
        <w:t>и</w:t>
      </w:r>
      <w:r w:rsidRPr="00427B95">
        <w:rPr>
          <w:rFonts w:asciiTheme="minorHAnsi" w:eastAsia="Times New Roman" w:hAnsiTheme="minorHAnsi" w:cstheme="minorHAnsi"/>
          <w:sz w:val="24"/>
          <w:szCs w:val="24"/>
          <w:lang w:val="sr-Cyrl-RS" w:eastAsia="en-GB"/>
        </w:rPr>
        <w:t xml:space="preserve"> алата, спратности П, у фази градње</w:t>
      </w:r>
      <w:r w:rsidR="005D52F9">
        <w:rPr>
          <w:rFonts w:asciiTheme="minorHAnsi" w:eastAsia="Times New Roman" w:hAnsiTheme="minorHAnsi" w:cstheme="minorHAnsi"/>
          <w:sz w:val="24"/>
          <w:szCs w:val="24"/>
          <w:lang w:val="sr-Cyrl-RS" w:eastAsia="en-GB"/>
        </w:rPr>
        <w:t xml:space="preserve"> </w:t>
      </w:r>
      <w:r w:rsidRPr="00427B95">
        <w:rPr>
          <w:rFonts w:asciiTheme="minorHAnsi" w:eastAsia="Times New Roman" w:hAnsiTheme="minorHAnsi" w:cstheme="minorHAnsi"/>
          <w:sz w:val="24"/>
          <w:szCs w:val="24"/>
          <w:lang w:val="sr-Cyrl-RS" w:eastAsia="en-GB"/>
        </w:rPr>
        <w:t>по гра</w:t>
      </w:r>
      <w:r w:rsidR="005D52F9">
        <w:rPr>
          <w:rFonts w:asciiTheme="minorHAnsi" w:eastAsia="Times New Roman" w:hAnsiTheme="minorHAnsi" w:cstheme="minorHAnsi"/>
          <w:sz w:val="24"/>
          <w:szCs w:val="24"/>
          <w:lang w:val="sr-Cyrl-RS" w:eastAsia="en-GB"/>
        </w:rPr>
        <w:t>ђ</w:t>
      </w:r>
      <w:r w:rsidRPr="00427B95">
        <w:rPr>
          <w:rFonts w:asciiTheme="minorHAnsi" w:eastAsia="Times New Roman" w:hAnsiTheme="minorHAnsi" w:cstheme="minorHAnsi"/>
          <w:sz w:val="24"/>
          <w:szCs w:val="24"/>
          <w:lang w:val="sr-Cyrl-RS" w:eastAsia="en-GB"/>
        </w:rPr>
        <w:t xml:space="preserve">евинској дозволи број: </w:t>
      </w:r>
      <w:r w:rsidR="005D52F9" w:rsidRPr="00427B95">
        <w:rPr>
          <w:rFonts w:asciiTheme="minorHAnsi" w:eastAsia="Times New Roman" w:hAnsiTheme="minorHAnsi" w:cstheme="minorHAnsi"/>
          <w:sz w:val="24"/>
          <w:szCs w:val="24"/>
          <w:lang w:val="sr-Cyrl-RS" w:eastAsia="en-GB"/>
        </w:rPr>
        <w:t>ROP-KRU-16386-ISAW-1/2018</w:t>
      </w:r>
      <w:r w:rsidRPr="00427B95">
        <w:rPr>
          <w:rFonts w:asciiTheme="minorHAnsi" w:eastAsia="Times New Roman" w:hAnsiTheme="minorHAnsi" w:cstheme="minorHAnsi"/>
          <w:sz w:val="24"/>
          <w:szCs w:val="24"/>
          <w:lang w:val="sr-Cyrl-RS" w:eastAsia="en-GB"/>
        </w:rPr>
        <w:t>. На северном делу парцеле</w:t>
      </w:r>
      <w:r w:rsidR="005D52F9">
        <w:rPr>
          <w:rFonts w:asciiTheme="minorHAnsi" w:eastAsia="Times New Roman" w:hAnsiTheme="minorHAnsi" w:cstheme="minorHAnsi"/>
          <w:sz w:val="24"/>
          <w:szCs w:val="24"/>
          <w:lang w:val="sr-Cyrl-RS" w:eastAsia="en-GB"/>
        </w:rPr>
        <w:t xml:space="preserve"> </w:t>
      </w:r>
      <w:r w:rsidR="005D52F9" w:rsidRPr="005D52F9">
        <w:rPr>
          <w:rFonts w:asciiTheme="minorHAnsi" w:eastAsia="Times New Roman" w:hAnsiTheme="minorHAnsi" w:cstheme="minorHAnsi"/>
          <w:sz w:val="24"/>
          <w:szCs w:val="24"/>
          <w:lang w:val="sr-Cyrl-RS" w:eastAsia="en-GB"/>
        </w:rPr>
        <w:t>постоји нелегално изграĊен објекат-портирница, спратности П, предвиђен за рушење.</w:t>
      </w:r>
    </w:p>
    <w:p w:rsidR="005D52F9" w:rsidRPr="005D52F9" w:rsidRDefault="005D52F9" w:rsidP="005D52F9">
      <w:pPr>
        <w:widowControl/>
        <w:adjustRightInd w:val="0"/>
        <w:jc w:val="both"/>
        <w:rPr>
          <w:rFonts w:asciiTheme="minorHAnsi" w:eastAsia="Times New Roman" w:hAnsiTheme="minorHAnsi" w:cstheme="minorHAnsi"/>
          <w:sz w:val="24"/>
          <w:szCs w:val="24"/>
          <w:lang w:val="sr-Cyrl-RS" w:eastAsia="en-GB"/>
        </w:rPr>
      </w:pPr>
      <w:r w:rsidRPr="005D52F9">
        <w:rPr>
          <w:rFonts w:asciiTheme="minorHAnsi" w:eastAsia="Times New Roman" w:hAnsiTheme="minorHAnsi" w:cstheme="minorHAnsi"/>
          <w:sz w:val="24"/>
          <w:szCs w:val="24"/>
          <w:lang w:val="sr-Cyrl-RS" w:eastAsia="en-GB"/>
        </w:rPr>
        <w:t>Предметна катастарска парцела је настала парцелацијом катастарске парцеле број</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 xml:space="preserve">2643/1 КО Пепељевац, којом су настале катастарска парцела број 2643/1 </w:t>
      </w:r>
      <w:r>
        <w:rPr>
          <w:rFonts w:asciiTheme="minorHAnsi" w:eastAsia="Times New Roman" w:hAnsiTheme="minorHAnsi" w:cstheme="minorHAnsi"/>
          <w:sz w:val="24"/>
          <w:szCs w:val="24"/>
          <w:lang w:val="sr-Cyrl-RS" w:eastAsia="en-GB"/>
        </w:rPr>
        <w:t>и</w:t>
      </w:r>
      <w:r w:rsidRPr="005D52F9">
        <w:rPr>
          <w:rFonts w:asciiTheme="minorHAnsi" w:eastAsia="Times New Roman" w:hAnsiTheme="minorHAnsi" w:cstheme="minorHAnsi"/>
          <w:sz w:val="24"/>
          <w:szCs w:val="24"/>
          <w:lang w:val="sr-Cyrl-RS" w:eastAsia="en-GB"/>
        </w:rPr>
        <w:t xml:space="preserve"> предметна</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катастарска парцела број 2643/8 КО Пепељевац.</w:t>
      </w:r>
    </w:p>
    <w:p w:rsidR="00427B95" w:rsidRDefault="00427B95" w:rsidP="00497D4B">
      <w:pPr>
        <w:widowControl/>
        <w:adjustRightInd w:val="0"/>
        <w:jc w:val="both"/>
        <w:rPr>
          <w:rFonts w:asciiTheme="minorHAnsi" w:eastAsia="Times New Roman" w:hAnsiTheme="minorHAnsi" w:cstheme="minorHAnsi"/>
          <w:sz w:val="24"/>
          <w:szCs w:val="24"/>
          <w:lang w:val="sr-Cyrl-RS" w:eastAsia="en-GB"/>
        </w:rPr>
      </w:pPr>
    </w:p>
    <w:p w:rsidR="005D52F9" w:rsidRPr="005D52F9" w:rsidRDefault="005D52F9" w:rsidP="00F81623">
      <w:pPr>
        <w:widowControl/>
        <w:adjustRightInd w:val="0"/>
        <w:rPr>
          <w:rFonts w:asciiTheme="minorHAnsi" w:eastAsia="Times New Roman" w:hAnsiTheme="minorHAnsi" w:cstheme="minorHAnsi"/>
          <w:b/>
          <w:bCs/>
          <w:sz w:val="24"/>
          <w:szCs w:val="24"/>
          <w:lang w:val="sr-Cyrl-RS" w:eastAsia="en-GB"/>
        </w:rPr>
      </w:pPr>
      <w:r>
        <w:rPr>
          <w:rFonts w:asciiTheme="minorHAnsi" w:eastAsia="Times New Roman" w:hAnsiTheme="minorHAnsi" w:cstheme="minorHAnsi"/>
          <w:b/>
          <w:bCs/>
          <w:sz w:val="24"/>
          <w:szCs w:val="24"/>
          <w:lang w:val="sr-Cyrl-RS" w:eastAsia="en-GB"/>
        </w:rPr>
        <w:t>ДИСПОЗИЦИЈА И НИВЕЛАЦИЈА</w:t>
      </w:r>
    </w:p>
    <w:p w:rsidR="005D52F9" w:rsidRPr="005D52F9" w:rsidRDefault="005D52F9" w:rsidP="005D52F9">
      <w:pPr>
        <w:widowControl/>
        <w:adjustRightInd w:val="0"/>
        <w:jc w:val="both"/>
        <w:rPr>
          <w:rFonts w:asciiTheme="minorHAnsi" w:eastAsia="Times New Roman" w:hAnsiTheme="minorHAnsi" w:cstheme="minorHAnsi"/>
          <w:sz w:val="24"/>
          <w:szCs w:val="24"/>
          <w:lang w:val="sr-Cyrl-RS" w:eastAsia="en-GB"/>
        </w:rPr>
      </w:pPr>
      <w:r w:rsidRPr="005D52F9">
        <w:rPr>
          <w:rFonts w:asciiTheme="minorHAnsi" w:eastAsia="Times New Roman" w:hAnsiTheme="minorHAnsi" w:cstheme="minorHAnsi"/>
          <w:sz w:val="24"/>
          <w:szCs w:val="24"/>
          <w:lang w:val="sr-Cyrl-RS" w:eastAsia="en-GB"/>
        </w:rPr>
        <w:t>Хоризонтална и вертикална регулација дефинисане су габаритима и спратношћу објекта.</w:t>
      </w:r>
    </w:p>
    <w:p w:rsidR="005D52F9" w:rsidRPr="005D52F9" w:rsidRDefault="005D52F9" w:rsidP="005D52F9">
      <w:pPr>
        <w:widowControl/>
        <w:adjustRightInd w:val="0"/>
        <w:jc w:val="both"/>
        <w:rPr>
          <w:rFonts w:asciiTheme="minorHAnsi" w:eastAsia="Times New Roman" w:hAnsiTheme="minorHAnsi" w:cstheme="minorHAnsi"/>
          <w:sz w:val="24"/>
          <w:szCs w:val="24"/>
          <w:lang w:val="sr-Cyrl-RS" w:eastAsia="en-GB"/>
        </w:rPr>
      </w:pPr>
      <w:r w:rsidRPr="005D52F9">
        <w:rPr>
          <w:rFonts w:asciiTheme="minorHAnsi" w:eastAsia="Times New Roman" w:hAnsiTheme="minorHAnsi" w:cstheme="minorHAnsi"/>
          <w:sz w:val="24"/>
          <w:szCs w:val="24"/>
          <w:lang w:val="sr-Cyrl-RS" w:eastAsia="en-GB"/>
        </w:rPr>
        <w:t>Објекат се налази на централном делу парцеле.</w:t>
      </w:r>
    </w:p>
    <w:p w:rsidR="005D52F9" w:rsidRPr="005D52F9" w:rsidRDefault="005D52F9" w:rsidP="005D52F9">
      <w:pPr>
        <w:widowControl/>
        <w:adjustRightInd w:val="0"/>
        <w:jc w:val="both"/>
        <w:rPr>
          <w:rFonts w:asciiTheme="minorHAnsi" w:eastAsia="Times New Roman" w:hAnsiTheme="minorHAnsi" w:cstheme="minorHAnsi"/>
          <w:sz w:val="24"/>
          <w:szCs w:val="24"/>
          <w:lang w:val="sr-Cyrl-RS" w:eastAsia="en-GB"/>
        </w:rPr>
      </w:pPr>
      <w:r w:rsidRPr="005D52F9">
        <w:rPr>
          <w:rFonts w:asciiTheme="minorHAnsi" w:eastAsia="Times New Roman" w:hAnsiTheme="minorHAnsi" w:cstheme="minorHAnsi"/>
          <w:sz w:val="24"/>
          <w:szCs w:val="24"/>
          <w:lang w:val="sr-Cyrl-RS" w:eastAsia="en-GB"/>
        </w:rPr>
        <w:t>Планиран објекат предви</w:t>
      </w:r>
      <w:r w:rsidR="00F81623">
        <w:rPr>
          <w:rFonts w:asciiTheme="minorHAnsi" w:eastAsia="Times New Roman" w:hAnsiTheme="minorHAnsi" w:cstheme="minorHAnsi"/>
          <w:sz w:val="24"/>
          <w:szCs w:val="24"/>
          <w:lang w:val="sr-Cyrl-RS" w:eastAsia="en-GB"/>
        </w:rPr>
        <w:t>ђ</w:t>
      </w:r>
      <w:r w:rsidRPr="005D52F9">
        <w:rPr>
          <w:rFonts w:asciiTheme="minorHAnsi" w:eastAsia="Times New Roman" w:hAnsiTheme="minorHAnsi" w:cstheme="minorHAnsi"/>
          <w:sz w:val="24"/>
          <w:szCs w:val="24"/>
          <w:lang w:val="sr-Cyrl-RS" w:eastAsia="en-GB"/>
        </w:rPr>
        <w:t>ен за изградњу је економски објекат – затворено складиште за</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 xml:space="preserve">смештај пољопривредних машина </w:t>
      </w:r>
      <w:r w:rsidR="00F81623">
        <w:rPr>
          <w:rFonts w:asciiTheme="minorHAnsi" w:eastAsia="Times New Roman" w:hAnsiTheme="minorHAnsi" w:cstheme="minorHAnsi"/>
          <w:sz w:val="24"/>
          <w:szCs w:val="24"/>
          <w:lang w:val="sr-Cyrl-RS" w:eastAsia="en-GB"/>
        </w:rPr>
        <w:t>и</w:t>
      </w:r>
      <w:r w:rsidRPr="005D52F9">
        <w:rPr>
          <w:rFonts w:asciiTheme="minorHAnsi" w:eastAsia="Times New Roman" w:hAnsiTheme="minorHAnsi" w:cstheme="minorHAnsi"/>
          <w:sz w:val="24"/>
          <w:szCs w:val="24"/>
          <w:lang w:val="sr-Cyrl-RS" w:eastAsia="en-GB"/>
        </w:rPr>
        <w:t xml:space="preserve"> алата, спратности П, постављен као слободностојећи</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објекат.</w:t>
      </w:r>
    </w:p>
    <w:p w:rsidR="005D52F9" w:rsidRPr="005D52F9" w:rsidRDefault="005D52F9" w:rsidP="005D52F9">
      <w:pPr>
        <w:widowControl/>
        <w:adjustRightInd w:val="0"/>
        <w:jc w:val="both"/>
        <w:rPr>
          <w:rFonts w:asciiTheme="minorHAnsi" w:eastAsia="Times New Roman" w:hAnsiTheme="minorHAnsi" w:cstheme="minorHAnsi"/>
          <w:sz w:val="24"/>
          <w:szCs w:val="24"/>
          <w:lang w:val="sr-Cyrl-RS" w:eastAsia="en-GB"/>
        </w:rPr>
      </w:pPr>
      <w:r w:rsidRPr="005D52F9">
        <w:rPr>
          <w:rFonts w:asciiTheme="minorHAnsi" w:eastAsia="Times New Roman" w:hAnsiTheme="minorHAnsi" w:cstheme="minorHAnsi"/>
          <w:sz w:val="24"/>
          <w:szCs w:val="24"/>
          <w:lang w:val="sr-Cyrl-RS" w:eastAsia="en-GB"/>
        </w:rPr>
        <w:t>Објекат има пешаĉки прилаз са северна стране из улице Радојка Станојковића Миће, док се</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колски и пешаĉки прилаз врше са исто</w:t>
      </w:r>
      <w:r w:rsidR="00F81623">
        <w:rPr>
          <w:rFonts w:asciiTheme="minorHAnsi" w:eastAsia="Times New Roman" w:hAnsiTheme="minorHAnsi" w:cstheme="minorHAnsi"/>
          <w:sz w:val="24"/>
          <w:szCs w:val="24"/>
          <w:lang w:val="sr-Cyrl-RS" w:eastAsia="en-GB"/>
        </w:rPr>
        <w:t>ч</w:t>
      </w:r>
      <w:r w:rsidRPr="005D52F9">
        <w:rPr>
          <w:rFonts w:asciiTheme="minorHAnsi" w:eastAsia="Times New Roman" w:hAnsiTheme="minorHAnsi" w:cstheme="minorHAnsi"/>
          <w:sz w:val="24"/>
          <w:szCs w:val="24"/>
          <w:lang w:val="sr-Cyrl-RS" w:eastAsia="en-GB"/>
        </w:rPr>
        <w:t>не стране из улице Изворска.</w:t>
      </w:r>
    </w:p>
    <w:p w:rsidR="005D52F9" w:rsidRPr="005D52F9" w:rsidRDefault="005D52F9" w:rsidP="005D52F9">
      <w:pPr>
        <w:widowControl/>
        <w:adjustRightInd w:val="0"/>
        <w:jc w:val="both"/>
        <w:rPr>
          <w:rFonts w:asciiTheme="minorHAnsi" w:eastAsia="Times New Roman" w:hAnsiTheme="minorHAnsi" w:cstheme="minorHAnsi"/>
          <w:sz w:val="24"/>
          <w:szCs w:val="24"/>
          <w:lang w:val="sr-Cyrl-RS" w:eastAsia="en-GB"/>
        </w:rPr>
      </w:pPr>
      <w:r w:rsidRPr="005D52F9">
        <w:rPr>
          <w:rFonts w:asciiTheme="minorHAnsi" w:eastAsia="Times New Roman" w:hAnsiTheme="minorHAnsi" w:cstheme="minorHAnsi"/>
          <w:sz w:val="24"/>
          <w:szCs w:val="24"/>
          <w:lang w:val="sr-Cyrl-RS" w:eastAsia="en-GB"/>
        </w:rPr>
        <w:t>Катастарска парцела, у делу где је предви</w:t>
      </w:r>
      <w:r w:rsidR="00F81623">
        <w:rPr>
          <w:rFonts w:asciiTheme="minorHAnsi" w:eastAsia="Times New Roman" w:hAnsiTheme="minorHAnsi" w:cstheme="minorHAnsi"/>
          <w:sz w:val="24"/>
          <w:szCs w:val="24"/>
          <w:lang w:val="sr-Cyrl-RS" w:eastAsia="en-GB"/>
        </w:rPr>
        <w:t>ђ</w:t>
      </w:r>
      <w:r w:rsidRPr="005D52F9">
        <w:rPr>
          <w:rFonts w:asciiTheme="minorHAnsi" w:eastAsia="Times New Roman" w:hAnsiTheme="minorHAnsi" w:cstheme="minorHAnsi"/>
          <w:sz w:val="24"/>
          <w:szCs w:val="24"/>
          <w:lang w:val="sr-Cyrl-RS" w:eastAsia="en-GB"/>
        </w:rPr>
        <w:t>ена градња, је претежно равна.</w:t>
      </w:r>
    </w:p>
    <w:p w:rsidR="005D52F9" w:rsidRPr="005D52F9" w:rsidRDefault="005D52F9" w:rsidP="005D52F9">
      <w:pPr>
        <w:widowControl/>
        <w:adjustRightInd w:val="0"/>
        <w:jc w:val="both"/>
        <w:rPr>
          <w:rFonts w:asciiTheme="minorHAnsi" w:eastAsia="Times New Roman" w:hAnsiTheme="minorHAnsi" w:cstheme="minorHAnsi"/>
          <w:sz w:val="24"/>
          <w:szCs w:val="24"/>
          <w:lang w:val="sr-Cyrl-RS" w:eastAsia="en-GB"/>
        </w:rPr>
      </w:pPr>
      <w:r w:rsidRPr="005D52F9">
        <w:rPr>
          <w:rFonts w:asciiTheme="minorHAnsi" w:eastAsia="Times New Roman" w:hAnsiTheme="minorHAnsi" w:cstheme="minorHAnsi"/>
          <w:sz w:val="24"/>
          <w:szCs w:val="24"/>
          <w:lang w:val="sr-Cyrl-RS" w:eastAsia="en-GB"/>
        </w:rPr>
        <w:t>Предметна катастарска парцела површине 5.823,00 м2 нема просторних могућности</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за изградњом објекта до дозвољене заузетости од 50%, периурбано ПС-03, због</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постојећег далековода ја</w:t>
      </w:r>
      <w:r w:rsidR="00F81623">
        <w:rPr>
          <w:rFonts w:asciiTheme="minorHAnsi" w:eastAsia="Times New Roman" w:hAnsiTheme="minorHAnsi" w:cstheme="minorHAnsi"/>
          <w:sz w:val="24"/>
          <w:szCs w:val="24"/>
          <w:lang w:val="sr-Cyrl-RS" w:eastAsia="en-GB"/>
        </w:rPr>
        <w:t>ч</w:t>
      </w:r>
      <w:r w:rsidRPr="005D52F9">
        <w:rPr>
          <w:rFonts w:asciiTheme="minorHAnsi" w:eastAsia="Times New Roman" w:hAnsiTheme="minorHAnsi" w:cstheme="minorHAnsi"/>
          <w:sz w:val="24"/>
          <w:szCs w:val="24"/>
          <w:lang w:val="sr-Cyrl-RS" w:eastAsia="en-GB"/>
        </w:rPr>
        <w:t>ине 220КВ који сеĉе парцелу у правцу север-југ и има појас</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заштитне зоне од последњег проводника од 15м.</w:t>
      </w:r>
    </w:p>
    <w:p w:rsidR="005D52F9" w:rsidRPr="005D52F9" w:rsidRDefault="005D52F9" w:rsidP="00F81623">
      <w:pPr>
        <w:widowControl/>
        <w:adjustRightInd w:val="0"/>
        <w:rPr>
          <w:rFonts w:asciiTheme="minorHAnsi" w:eastAsia="Times New Roman" w:hAnsiTheme="minorHAnsi" w:cstheme="minorHAnsi"/>
          <w:b/>
          <w:bCs/>
          <w:sz w:val="24"/>
          <w:szCs w:val="24"/>
          <w:lang w:val="sr-Cyrl-RS" w:eastAsia="en-GB"/>
        </w:rPr>
      </w:pPr>
      <w:r w:rsidRPr="005D52F9">
        <w:rPr>
          <w:rFonts w:asciiTheme="minorHAnsi" w:eastAsia="Times New Roman" w:hAnsiTheme="minorHAnsi" w:cstheme="minorHAnsi"/>
          <w:b/>
          <w:bCs/>
          <w:sz w:val="24"/>
          <w:szCs w:val="24"/>
          <w:lang w:val="sr-Cyrl-RS" w:eastAsia="en-GB"/>
        </w:rPr>
        <w:t>Према правилима грађења датим Планом генералне регулације “Запад 2”</w:t>
      </w:r>
    </w:p>
    <w:p w:rsidR="005D52F9" w:rsidRPr="005D52F9" w:rsidRDefault="005D52F9" w:rsidP="00F81623">
      <w:pPr>
        <w:widowControl/>
        <w:adjustRightInd w:val="0"/>
        <w:rPr>
          <w:rFonts w:asciiTheme="minorHAnsi" w:eastAsia="Times New Roman" w:hAnsiTheme="minorHAnsi" w:cstheme="minorHAnsi"/>
          <w:b/>
          <w:bCs/>
          <w:sz w:val="24"/>
          <w:szCs w:val="24"/>
          <w:lang w:val="sr-Cyrl-RS" w:eastAsia="en-GB"/>
        </w:rPr>
      </w:pPr>
      <w:r w:rsidRPr="005D52F9">
        <w:rPr>
          <w:rFonts w:asciiTheme="minorHAnsi" w:eastAsia="Times New Roman" w:hAnsiTheme="minorHAnsi" w:cstheme="minorHAnsi"/>
          <w:b/>
          <w:bCs/>
          <w:sz w:val="24"/>
          <w:szCs w:val="24"/>
          <w:lang w:val="sr-Cyrl-RS" w:eastAsia="en-GB"/>
        </w:rPr>
        <w:t>3.3.3. Општи услови изградње</w:t>
      </w:r>
    </w:p>
    <w:p w:rsidR="005D52F9" w:rsidRPr="005D52F9" w:rsidRDefault="005D52F9" w:rsidP="005D52F9">
      <w:pPr>
        <w:widowControl/>
        <w:adjustRightInd w:val="0"/>
        <w:rPr>
          <w:rFonts w:asciiTheme="minorHAnsi" w:hAnsiTheme="minorHAnsi" w:cstheme="minorHAnsi"/>
        </w:rPr>
      </w:pPr>
      <w:r w:rsidRPr="005D52F9">
        <w:rPr>
          <w:rFonts w:asciiTheme="minorHAnsi" w:eastAsia="Times New Roman" w:hAnsiTheme="minorHAnsi" w:cstheme="minorHAnsi"/>
          <w:sz w:val="24"/>
          <w:szCs w:val="24"/>
          <w:lang w:val="sr-Cyrl-RS" w:eastAsia="en-GB"/>
        </w:rPr>
        <w:t></w:t>
      </w:r>
      <w:r w:rsidRPr="005D52F9">
        <w:rPr>
          <w:rFonts w:asciiTheme="minorHAnsi" w:eastAsia="Times New Roman" w:hAnsiTheme="minorHAnsi" w:cstheme="minorHAnsi"/>
          <w:sz w:val="24"/>
          <w:szCs w:val="24"/>
          <w:lang w:val="sr-Cyrl-RS" w:eastAsia="en-GB"/>
        </w:rPr>
        <w:t>Изузетно удаљење од секундарних и осталих саобраћајница нижег ранга може бити и</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3м, уколико нема просторних могућности, с тим да планирани објекти не смеју</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својом зградњом или експлоатацијом угрозити безбедност одвијања друмског</w:t>
      </w:r>
      <w:r>
        <w:rPr>
          <w:rFonts w:asciiTheme="minorHAnsi" w:eastAsia="Times New Roman" w:hAnsiTheme="minorHAnsi" w:cstheme="minorHAnsi"/>
          <w:sz w:val="24"/>
          <w:szCs w:val="24"/>
          <w:lang w:val="sr-Cyrl-RS" w:eastAsia="en-GB"/>
        </w:rPr>
        <w:t xml:space="preserve"> </w:t>
      </w:r>
      <w:r w:rsidRPr="005D52F9">
        <w:rPr>
          <w:rFonts w:asciiTheme="minorHAnsi" w:eastAsia="Times New Roman" w:hAnsiTheme="minorHAnsi" w:cstheme="minorHAnsi"/>
          <w:sz w:val="24"/>
          <w:szCs w:val="24"/>
          <w:lang w:val="sr-Cyrl-RS" w:eastAsia="en-GB"/>
        </w:rPr>
        <w:t>саобраћаја</w:t>
      </w:r>
      <w:r>
        <w:rPr>
          <w:rFonts w:asciiTheme="minorHAnsi" w:eastAsia="Times New Roman" w:hAnsiTheme="minorHAnsi" w:cstheme="minorHAnsi"/>
          <w:sz w:val="24"/>
          <w:szCs w:val="24"/>
          <w:lang w:val="sr-Cyrl-RS" w:eastAsia="en-GB"/>
        </w:rPr>
        <w:t>.</w:t>
      </w:r>
    </w:p>
    <w:p w:rsidR="007E3BC7" w:rsidRDefault="007E3BC7" w:rsidP="00F81030">
      <w:pPr>
        <w:rPr>
          <w:rFonts w:asciiTheme="minorHAnsi" w:eastAsiaTheme="minorEastAsia" w:hAnsiTheme="minorHAnsi" w:cstheme="minorBidi"/>
          <w:b/>
          <w:kern w:val="3"/>
          <w:sz w:val="24"/>
          <w:szCs w:val="24"/>
          <w:lang w:val="en-US"/>
        </w:rPr>
      </w:pPr>
    </w:p>
    <w:p w:rsidR="007E3BC7" w:rsidRDefault="00F81623" w:rsidP="00F81030">
      <w:pPr>
        <w:rPr>
          <w:rFonts w:asciiTheme="minorHAnsi" w:eastAsiaTheme="minorEastAsia" w:hAnsiTheme="minorHAnsi" w:cstheme="minorBidi"/>
          <w:b/>
          <w:kern w:val="3"/>
          <w:sz w:val="24"/>
          <w:szCs w:val="24"/>
          <w:lang w:val="en-US"/>
        </w:rPr>
      </w:pPr>
      <w:proofErr w:type="gramStart"/>
      <w:r>
        <w:rPr>
          <w:rFonts w:asciiTheme="minorHAnsi" w:eastAsiaTheme="minorEastAsia" w:hAnsiTheme="minorHAnsi" w:cstheme="minorBidi"/>
          <w:b/>
          <w:kern w:val="3"/>
          <w:sz w:val="24"/>
          <w:szCs w:val="24"/>
          <w:lang w:val="en-US"/>
        </w:rPr>
        <w:t>САОБРАЋАЈНО</w:t>
      </w:r>
      <w:r>
        <w:rPr>
          <w:rFonts w:asciiTheme="minorHAnsi" w:eastAsiaTheme="minorEastAsia" w:hAnsiTheme="minorHAnsi" w:cstheme="minorBidi"/>
          <w:b/>
          <w:kern w:val="3"/>
          <w:sz w:val="24"/>
          <w:szCs w:val="24"/>
          <w:lang w:val="sr-Cyrl-RS"/>
        </w:rPr>
        <w:t xml:space="preserve"> </w:t>
      </w:r>
      <w:r>
        <w:rPr>
          <w:rFonts w:asciiTheme="minorHAnsi" w:eastAsiaTheme="minorEastAsia" w:hAnsiTheme="minorHAnsi" w:cstheme="minorBidi"/>
          <w:b/>
          <w:kern w:val="3"/>
          <w:sz w:val="24"/>
          <w:szCs w:val="24"/>
          <w:lang w:val="en-US"/>
        </w:rPr>
        <w:t xml:space="preserve"> РЕШЕ</w:t>
      </w:r>
      <w:r>
        <w:rPr>
          <w:rFonts w:asciiTheme="minorHAnsi" w:eastAsiaTheme="minorEastAsia" w:hAnsiTheme="minorHAnsi" w:cstheme="minorBidi"/>
          <w:b/>
          <w:kern w:val="3"/>
          <w:sz w:val="24"/>
          <w:szCs w:val="24"/>
          <w:lang w:val="sr-Cyrl-RS"/>
        </w:rPr>
        <w:t>ЊЕ</w:t>
      </w:r>
      <w:proofErr w:type="gramEnd"/>
    </w:p>
    <w:p w:rsidR="00F81623" w:rsidRPr="00F81623" w:rsidRDefault="00F81623" w:rsidP="00F81623">
      <w:pPr>
        <w:widowControl/>
        <w:adjustRightInd w:val="0"/>
        <w:jc w:val="both"/>
        <w:rPr>
          <w:rFonts w:asciiTheme="minorHAnsi" w:eastAsiaTheme="minorEastAsia" w:hAnsiTheme="minorHAnsi" w:cstheme="minorHAnsi"/>
          <w:b/>
          <w:kern w:val="3"/>
          <w:sz w:val="24"/>
          <w:szCs w:val="24"/>
          <w:lang w:val="en-US"/>
        </w:rPr>
      </w:pPr>
      <w:r w:rsidRPr="00F81623">
        <w:rPr>
          <w:rFonts w:asciiTheme="minorHAnsi" w:eastAsia="Times New Roman" w:hAnsiTheme="minorHAnsi" w:cstheme="minorHAnsi"/>
          <w:sz w:val="24"/>
          <w:szCs w:val="24"/>
          <w:lang w:val="sr-Cyrl-RS" w:eastAsia="en-GB"/>
        </w:rPr>
        <w:t>Парцела има пешачки прилаз са северне стране из улице Радојка Станојковића Миће, а</w:t>
      </w:r>
      <w:r>
        <w:rPr>
          <w:rFonts w:asciiTheme="minorHAnsi" w:eastAsia="Times New Roman" w:hAnsiTheme="minorHAnsi" w:cstheme="minorHAnsi"/>
          <w:sz w:val="24"/>
          <w:szCs w:val="24"/>
          <w:lang w:val="sr-Cyrl-RS" w:eastAsia="en-GB"/>
        </w:rPr>
        <w:t xml:space="preserve"> </w:t>
      </w:r>
      <w:r w:rsidRPr="00F81623">
        <w:rPr>
          <w:rFonts w:asciiTheme="minorHAnsi" w:eastAsia="Times New Roman" w:hAnsiTheme="minorHAnsi" w:cstheme="minorHAnsi"/>
          <w:sz w:val="24"/>
          <w:szCs w:val="24"/>
          <w:lang w:val="sr-Cyrl-RS" w:eastAsia="en-GB"/>
        </w:rPr>
        <w:t>пеша</w:t>
      </w:r>
      <w:r>
        <w:rPr>
          <w:rFonts w:asciiTheme="minorHAnsi" w:eastAsia="Times New Roman" w:hAnsiTheme="minorHAnsi" w:cstheme="minorHAnsi"/>
          <w:sz w:val="24"/>
          <w:szCs w:val="24"/>
          <w:lang w:val="sr-Cyrl-RS" w:eastAsia="en-GB"/>
        </w:rPr>
        <w:t>ч</w:t>
      </w:r>
      <w:r w:rsidRPr="00F81623">
        <w:rPr>
          <w:rFonts w:asciiTheme="minorHAnsi" w:eastAsia="Times New Roman" w:hAnsiTheme="minorHAnsi" w:cstheme="minorHAnsi"/>
          <w:sz w:val="24"/>
          <w:szCs w:val="24"/>
          <w:lang w:val="sr-Cyrl-RS" w:eastAsia="en-GB"/>
        </w:rPr>
        <w:t xml:space="preserve">ки </w:t>
      </w:r>
      <w:r>
        <w:rPr>
          <w:rFonts w:asciiTheme="minorHAnsi" w:eastAsia="Times New Roman" w:hAnsiTheme="minorHAnsi" w:cstheme="minorHAnsi"/>
          <w:sz w:val="24"/>
          <w:szCs w:val="24"/>
          <w:lang w:val="sr-Cyrl-RS" w:eastAsia="en-GB"/>
        </w:rPr>
        <w:t>и</w:t>
      </w:r>
      <w:r w:rsidRPr="00F81623">
        <w:rPr>
          <w:rFonts w:asciiTheme="minorHAnsi" w:eastAsia="Times New Roman" w:hAnsiTheme="minorHAnsi" w:cstheme="minorHAnsi"/>
          <w:sz w:val="24"/>
          <w:szCs w:val="24"/>
          <w:lang w:val="sr-Cyrl-RS" w:eastAsia="en-GB"/>
        </w:rPr>
        <w:t xml:space="preserve"> колски са исто</w:t>
      </w:r>
      <w:r>
        <w:rPr>
          <w:rFonts w:asciiTheme="minorHAnsi" w:eastAsia="Times New Roman" w:hAnsiTheme="minorHAnsi" w:cstheme="minorHAnsi"/>
          <w:sz w:val="24"/>
          <w:szCs w:val="24"/>
          <w:lang w:val="sr-Cyrl-RS" w:eastAsia="en-GB"/>
        </w:rPr>
        <w:t>ч</w:t>
      </w:r>
      <w:r w:rsidRPr="00F81623">
        <w:rPr>
          <w:rFonts w:asciiTheme="minorHAnsi" w:eastAsia="Times New Roman" w:hAnsiTheme="minorHAnsi" w:cstheme="minorHAnsi"/>
          <w:sz w:val="24"/>
          <w:szCs w:val="24"/>
          <w:lang w:val="sr-Cyrl-RS" w:eastAsia="en-GB"/>
        </w:rPr>
        <w:t>не стране из улице Изворска. Предви</w:t>
      </w:r>
      <w:r>
        <w:rPr>
          <w:rFonts w:asciiTheme="minorHAnsi" w:eastAsia="Times New Roman" w:hAnsiTheme="minorHAnsi" w:cstheme="minorHAnsi"/>
          <w:sz w:val="24"/>
          <w:szCs w:val="24"/>
          <w:lang w:val="sr-Cyrl-RS" w:eastAsia="en-GB"/>
        </w:rPr>
        <w:t>ђено је паркирање мин 4 (ч</w:t>
      </w:r>
      <w:r w:rsidRPr="00F81623">
        <w:rPr>
          <w:rFonts w:asciiTheme="minorHAnsi" w:eastAsia="Times New Roman" w:hAnsiTheme="minorHAnsi" w:cstheme="minorHAnsi"/>
          <w:sz w:val="24"/>
          <w:szCs w:val="24"/>
          <w:lang w:val="sr-Cyrl-RS" w:eastAsia="en-GB"/>
        </w:rPr>
        <w:t>етири)</w:t>
      </w:r>
      <w:r>
        <w:rPr>
          <w:rFonts w:asciiTheme="minorHAnsi" w:eastAsia="Times New Roman" w:hAnsiTheme="minorHAnsi" w:cstheme="minorHAnsi"/>
          <w:sz w:val="24"/>
          <w:szCs w:val="24"/>
          <w:lang w:val="sr-Cyrl-RS" w:eastAsia="en-GB"/>
        </w:rPr>
        <w:t xml:space="preserve"> </w:t>
      </w:r>
      <w:r w:rsidRPr="00F81623">
        <w:rPr>
          <w:rFonts w:asciiTheme="minorHAnsi" w:eastAsia="Times New Roman" w:hAnsiTheme="minorHAnsi" w:cstheme="minorHAnsi"/>
          <w:sz w:val="24"/>
          <w:szCs w:val="24"/>
          <w:lang w:val="sr-Cyrl-RS" w:eastAsia="en-GB"/>
        </w:rPr>
        <w:t>аутомобила на парцели што задовољава потребан број паркинг места.</w:t>
      </w:r>
    </w:p>
    <w:p w:rsidR="00F81623" w:rsidRDefault="00F81623" w:rsidP="00F81030">
      <w:pPr>
        <w:rPr>
          <w:rFonts w:asciiTheme="minorHAnsi" w:eastAsiaTheme="minorEastAsia" w:hAnsiTheme="minorHAnsi" w:cstheme="minorBidi"/>
          <w:b/>
          <w:kern w:val="3"/>
          <w:sz w:val="24"/>
          <w:szCs w:val="24"/>
          <w:lang w:val="en-US"/>
        </w:rPr>
      </w:pPr>
    </w:p>
    <w:p w:rsidR="00F81623" w:rsidRPr="00F81623" w:rsidRDefault="00F81623" w:rsidP="00F81623">
      <w:pPr>
        <w:widowControl/>
        <w:adjustRightInd w:val="0"/>
        <w:rPr>
          <w:rFonts w:asciiTheme="minorHAnsi" w:eastAsia="Arial,Bold" w:hAnsiTheme="minorHAnsi" w:cstheme="minorHAnsi"/>
          <w:b/>
          <w:sz w:val="24"/>
          <w:szCs w:val="24"/>
          <w:lang w:val="sr-Cyrl-RS" w:eastAsia="en-GB"/>
        </w:rPr>
      </w:pPr>
      <w:r w:rsidRPr="00F81623">
        <w:rPr>
          <w:rFonts w:asciiTheme="minorHAnsi" w:eastAsia="Arial,Bold" w:hAnsiTheme="minorHAnsi" w:cstheme="minorHAnsi"/>
          <w:b/>
          <w:sz w:val="24"/>
          <w:szCs w:val="24"/>
          <w:lang w:val="sr-Cyrl-RS" w:eastAsia="en-GB"/>
        </w:rPr>
        <w:lastRenderedPageBreak/>
        <w:t>ПАРТЕРНО УРЕЂЕЊЕ</w:t>
      </w:r>
    </w:p>
    <w:p w:rsidR="00F81623" w:rsidRDefault="00F81623" w:rsidP="00F81623">
      <w:pPr>
        <w:widowControl/>
        <w:adjustRightInd w:val="0"/>
        <w:rPr>
          <w:rFonts w:ascii="Arial" w:eastAsia="Arial,Bold" w:hAnsi="Arial" w:cs="Arial"/>
          <w:sz w:val="24"/>
          <w:szCs w:val="24"/>
          <w:lang w:val="sr-Cyrl-RS" w:eastAsia="en-GB"/>
        </w:rPr>
      </w:pPr>
      <w:r w:rsidRPr="00F81623">
        <w:rPr>
          <w:rFonts w:asciiTheme="minorHAnsi" w:eastAsia="Arial,Bold" w:hAnsiTheme="minorHAnsi" w:cstheme="minorHAnsi"/>
          <w:sz w:val="24"/>
          <w:szCs w:val="24"/>
          <w:lang w:val="sr-Cyrl-RS" w:eastAsia="en-GB"/>
        </w:rPr>
        <w:t>Око објекта су предвиђени бетонски тротоари са свим потребним падовима.</w:t>
      </w:r>
    </w:p>
    <w:p w:rsidR="00F81623" w:rsidRDefault="00F81623" w:rsidP="00F81623">
      <w:pPr>
        <w:widowControl/>
        <w:adjustRightInd w:val="0"/>
        <w:rPr>
          <w:rFonts w:ascii="Arial" w:eastAsia="Arial,Bold" w:hAnsi="Arial" w:cs="Arial"/>
          <w:sz w:val="24"/>
          <w:szCs w:val="24"/>
          <w:lang w:val="sr-Cyrl-RS" w:eastAsia="en-GB"/>
        </w:rPr>
      </w:pPr>
    </w:p>
    <w:p w:rsidR="00F81623" w:rsidRPr="008A775A" w:rsidRDefault="00F81623" w:rsidP="00F81623">
      <w:pPr>
        <w:widowControl/>
        <w:adjustRightInd w:val="0"/>
        <w:rPr>
          <w:rFonts w:asciiTheme="minorHAnsi" w:eastAsia="Arial,Bold" w:hAnsiTheme="minorHAnsi" w:cstheme="minorHAnsi"/>
          <w:b/>
          <w:sz w:val="24"/>
          <w:szCs w:val="24"/>
          <w:lang w:val="sr-Cyrl-RS" w:eastAsia="en-GB"/>
        </w:rPr>
      </w:pPr>
      <w:r w:rsidRPr="008A775A">
        <w:rPr>
          <w:rFonts w:asciiTheme="minorHAnsi" w:eastAsia="Arial,Bold" w:hAnsiTheme="minorHAnsi" w:cstheme="minorHAnsi"/>
          <w:b/>
          <w:sz w:val="24"/>
          <w:szCs w:val="24"/>
          <w:lang w:val="sr-Cyrl-RS" w:eastAsia="en-GB"/>
        </w:rPr>
        <w:t>АРХИТЕКТОНСКО И ФУНКЦИОНАЛАНО РЕШЕЊЕ</w:t>
      </w:r>
    </w:p>
    <w:p w:rsidR="008A775A" w:rsidRDefault="00F81623">
      <w:r w:rsidRPr="00F81623">
        <w:rPr>
          <w:rFonts w:asciiTheme="minorHAnsi" w:eastAsia="Arial,Bold" w:hAnsiTheme="minorHAnsi" w:cstheme="minorHAnsi"/>
          <w:sz w:val="24"/>
          <w:szCs w:val="24"/>
          <w:lang w:val="sr-Cyrl-RS" w:eastAsia="en-GB"/>
        </w:rPr>
        <w:t>Економски објекат се састоји од једне призe</w:t>
      </w:r>
      <w:r w:rsidR="008A775A" w:rsidRPr="00F81623">
        <w:rPr>
          <w:rFonts w:asciiTheme="minorHAnsi" w:eastAsia="Arial,Bold" w:hAnsiTheme="minorHAnsi" w:cstheme="minorHAnsi"/>
          <w:sz w:val="24"/>
          <w:szCs w:val="24"/>
          <w:lang w:val="sr-Cyrl-RS" w:eastAsia="en-GB"/>
        </w:rPr>
        <w:t>мне етаже. Ободне димензије објекта су:</w:t>
      </w:r>
    </w:p>
    <w:p w:rsidR="00F81623" w:rsidRPr="00F81623" w:rsidRDefault="00F81623" w:rsidP="00F81623">
      <w:pPr>
        <w:widowControl/>
        <w:adjustRightInd w:val="0"/>
        <w:rPr>
          <w:rFonts w:asciiTheme="minorHAnsi" w:eastAsia="Arial,Bold" w:hAnsiTheme="minorHAnsi" w:cstheme="minorHAnsi"/>
          <w:sz w:val="24"/>
          <w:szCs w:val="24"/>
          <w:lang w:val="sr-Cyrl-RS" w:eastAsia="en-GB"/>
        </w:rPr>
      </w:pPr>
      <w:r w:rsidRPr="00F81623">
        <w:rPr>
          <w:rFonts w:asciiTheme="minorHAnsi" w:eastAsia="Arial,Bold" w:hAnsiTheme="minorHAnsi" w:cstheme="minorHAnsi"/>
          <w:sz w:val="24"/>
          <w:szCs w:val="24"/>
          <w:lang w:val="sr-Cyrl-RS" w:eastAsia="en-GB"/>
        </w:rPr>
        <w:t>35,55+7,75+10,32+20,95+10,32+7,75m.</w:t>
      </w:r>
    </w:p>
    <w:p w:rsidR="008A775A" w:rsidRDefault="008A775A">
      <w:r w:rsidRPr="00F81623">
        <w:rPr>
          <w:rFonts w:asciiTheme="minorHAnsi" w:eastAsia="Arial,Bold" w:hAnsiTheme="minorHAnsi" w:cstheme="minorHAnsi"/>
          <w:sz w:val="24"/>
          <w:szCs w:val="24"/>
          <w:lang w:val="sr-Cyrl-RS" w:eastAsia="en-GB"/>
        </w:rPr>
        <w:t>Фукционални распоред просторија је следећи:</w:t>
      </w:r>
    </w:p>
    <w:p w:rsidR="00F81623" w:rsidRPr="00F81623" w:rsidRDefault="00F81623" w:rsidP="00F81623">
      <w:pPr>
        <w:rPr>
          <w:rFonts w:asciiTheme="minorHAnsi" w:eastAsiaTheme="minorEastAsia" w:hAnsiTheme="minorHAnsi" w:cstheme="minorHAnsi"/>
          <w:b/>
          <w:kern w:val="3"/>
          <w:sz w:val="24"/>
          <w:szCs w:val="24"/>
          <w:lang w:val="en-US"/>
        </w:rPr>
      </w:pPr>
      <w:r w:rsidRPr="00F81623">
        <w:rPr>
          <w:rFonts w:asciiTheme="minorHAnsi" w:eastAsia="Arial,Bold" w:hAnsiTheme="minorHAnsi" w:cstheme="minorHAnsi"/>
          <w:sz w:val="24"/>
          <w:szCs w:val="24"/>
          <w:lang w:val="sr-Cyrl-RS" w:eastAsia="en-GB"/>
        </w:rPr>
        <w:t xml:space="preserve">- </w:t>
      </w:r>
      <w:r w:rsidR="008A775A">
        <w:rPr>
          <w:rFonts w:asciiTheme="minorHAnsi" w:eastAsia="Arial,Bold" w:hAnsiTheme="minorHAnsi" w:cstheme="minorHAnsi"/>
          <w:sz w:val="24"/>
          <w:szCs w:val="24"/>
          <w:lang w:val="sr-Cyrl-RS" w:eastAsia="en-GB"/>
        </w:rPr>
        <w:t>ПРИЗЕМЉЕ</w:t>
      </w:r>
      <w:r w:rsidRPr="00F81623">
        <w:rPr>
          <w:rFonts w:asciiTheme="minorHAnsi" w:eastAsia="Arial,Bold" w:hAnsiTheme="minorHAnsi" w:cstheme="minorHAnsi"/>
          <w:sz w:val="24"/>
          <w:szCs w:val="24"/>
          <w:lang w:val="sr-Cyrl-RS" w:eastAsia="en-GB"/>
        </w:rPr>
        <w:t xml:space="preserve">: </w:t>
      </w:r>
      <w:r w:rsidR="008A775A" w:rsidRPr="00F81623">
        <w:rPr>
          <w:rFonts w:asciiTheme="minorHAnsi" w:eastAsia="Arial,Bold" w:hAnsiTheme="minorHAnsi" w:cstheme="minorHAnsi"/>
          <w:sz w:val="24"/>
          <w:szCs w:val="24"/>
          <w:lang w:val="sr-Cyrl-RS" w:eastAsia="en-GB"/>
        </w:rPr>
        <w:t>остава за пољопривредне машине и</w:t>
      </w:r>
      <w:r w:rsidR="008A775A">
        <w:rPr>
          <w:rFonts w:asciiTheme="minorHAnsi" w:eastAsia="Arial,Bold" w:hAnsiTheme="minorHAnsi" w:cstheme="minorHAnsi"/>
          <w:sz w:val="24"/>
          <w:szCs w:val="24"/>
          <w:lang w:val="sr-Cyrl-RS" w:eastAsia="en-GB"/>
        </w:rPr>
        <w:t xml:space="preserve"> </w:t>
      </w:r>
      <w:r w:rsidRPr="00F81623">
        <w:rPr>
          <w:rFonts w:asciiTheme="minorHAnsi" w:eastAsia="Arial,Bold" w:hAnsiTheme="minorHAnsi" w:cstheme="minorHAnsi"/>
          <w:sz w:val="24"/>
          <w:szCs w:val="24"/>
          <w:lang w:val="sr-Cyrl-RS" w:eastAsia="en-GB"/>
        </w:rPr>
        <w:t>wc.</w:t>
      </w:r>
    </w:p>
    <w:p w:rsidR="00F81623" w:rsidRDefault="00F81623" w:rsidP="00F81030">
      <w:pPr>
        <w:rPr>
          <w:rFonts w:asciiTheme="minorHAnsi" w:eastAsiaTheme="minorEastAsia" w:hAnsiTheme="minorHAnsi" w:cstheme="minorBidi"/>
          <w:b/>
          <w:kern w:val="3"/>
          <w:sz w:val="24"/>
          <w:szCs w:val="24"/>
          <w:lang w:val="en-US"/>
        </w:rPr>
      </w:pPr>
    </w:p>
    <w:p w:rsidR="008A775A" w:rsidRDefault="008A775A" w:rsidP="00F81030">
      <w:pPr>
        <w:rPr>
          <w:rFonts w:asciiTheme="minorHAnsi" w:eastAsiaTheme="minorEastAsia" w:hAnsiTheme="minorHAnsi" w:cstheme="minorBidi"/>
          <w:b/>
          <w:kern w:val="3"/>
          <w:sz w:val="24"/>
          <w:szCs w:val="24"/>
          <w:lang w:val="en-US"/>
        </w:rPr>
      </w:pPr>
      <w:r>
        <w:rPr>
          <w:rFonts w:asciiTheme="minorHAnsi" w:eastAsiaTheme="minorEastAsia" w:hAnsiTheme="minorHAnsi" w:cstheme="minorBidi"/>
          <w:b/>
          <w:kern w:val="3"/>
          <w:sz w:val="24"/>
          <w:szCs w:val="24"/>
          <w:lang w:val="nb-NO"/>
        </w:rPr>
        <w:t>КОНСТРУКЦИЈА ОБЈЕКАТА</w:t>
      </w:r>
    </w:p>
    <w:p w:rsidR="008A775A" w:rsidRPr="008A775A" w:rsidRDefault="008A775A" w:rsidP="008A775A">
      <w:pPr>
        <w:jc w:val="both"/>
        <w:rPr>
          <w:rFonts w:asciiTheme="minorHAnsi" w:eastAsiaTheme="minorEastAsia" w:hAnsiTheme="minorHAnsi" w:cstheme="minorHAnsi"/>
          <w:b/>
          <w:kern w:val="3"/>
          <w:sz w:val="24"/>
          <w:szCs w:val="24"/>
          <w:lang w:val="en-US"/>
        </w:rPr>
      </w:pPr>
      <w:r w:rsidRPr="008A775A">
        <w:rPr>
          <w:rFonts w:asciiTheme="minorHAnsi" w:eastAsia="Times New Roman" w:hAnsiTheme="minorHAnsi" w:cstheme="minorHAnsi"/>
          <w:sz w:val="24"/>
          <w:szCs w:val="24"/>
          <w:lang w:val="sr-Cyrl-RS" w:eastAsia="en-GB"/>
        </w:rPr>
        <w:t xml:space="preserve">Економски објекат – затворено складиште за смештај пољопривредних машина </w:t>
      </w:r>
      <w:r>
        <w:rPr>
          <w:rFonts w:asciiTheme="minorHAnsi" w:eastAsia="Times New Roman" w:hAnsiTheme="minorHAnsi" w:cstheme="minorHAnsi"/>
          <w:sz w:val="24"/>
          <w:szCs w:val="24"/>
          <w:lang w:val="sr-Cyrl-RS" w:eastAsia="en-GB"/>
        </w:rPr>
        <w:t xml:space="preserve">и </w:t>
      </w:r>
      <w:r w:rsidRPr="008A775A">
        <w:rPr>
          <w:rFonts w:asciiTheme="minorHAnsi" w:eastAsia="Times New Roman" w:hAnsiTheme="minorHAnsi" w:cstheme="minorHAnsi"/>
          <w:sz w:val="24"/>
          <w:szCs w:val="24"/>
          <w:lang w:val="sr-Cyrl-RS" w:eastAsia="en-GB"/>
        </w:rPr>
        <w:t>алата, спратности П је планиран у монтажном систему. Интервенције у конструктивном</w:t>
      </w:r>
      <w:r>
        <w:rPr>
          <w:rFonts w:asciiTheme="minorHAnsi" w:eastAsia="Times New Roman" w:hAnsiTheme="minorHAnsi" w:cstheme="minorHAnsi"/>
          <w:sz w:val="24"/>
          <w:szCs w:val="24"/>
          <w:lang w:val="sr-Cyrl-RS" w:eastAsia="en-GB"/>
        </w:rPr>
        <w:t xml:space="preserve"> </w:t>
      </w:r>
      <w:r w:rsidRPr="008A775A">
        <w:rPr>
          <w:rFonts w:asciiTheme="minorHAnsi" w:eastAsia="Times New Roman" w:hAnsiTheme="minorHAnsi" w:cstheme="minorHAnsi"/>
          <w:sz w:val="24"/>
          <w:szCs w:val="24"/>
          <w:lang w:val="sr-Cyrl-RS" w:eastAsia="en-GB"/>
        </w:rPr>
        <w:t>смислу се изводе у оквиру I</w:t>
      </w:r>
      <w:r>
        <w:rPr>
          <w:rFonts w:asciiTheme="minorHAnsi" w:eastAsia="Times New Roman" w:hAnsiTheme="minorHAnsi" w:cstheme="minorHAnsi"/>
          <w:sz w:val="24"/>
          <w:szCs w:val="24"/>
          <w:lang w:val="sr-Cyrl-RS" w:eastAsia="en-GB"/>
        </w:rPr>
        <w:t xml:space="preserve"> </w:t>
      </w:r>
      <w:r w:rsidRPr="008A775A">
        <w:rPr>
          <w:rFonts w:asciiTheme="minorHAnsi" w:eastAsia="Times New Roman" w:hAnsiTheme="minorHAnsi" w:cstheme="minorHAnsi"/>
          <w:sz w:val="24"/>
          <w:szCs w:val="24"/>
          <w:lang w:val="sr-Cyrl-RS" w:eastAsia="en-GB"/>
        </w:rPr>
        <w:t xml:space="preserve"> спрата. Темељи су предви</w:t>
      </w:r>
      <w:r>
        <w:rPr>
          <w:rFonts w:asciiTheme="minorHAnsi" w:eastAsia="Times New Roman" w:hAnsiTheme="minorHAnsi" w:cstheme="minorHAnsi"/>
          <w:sz w:val="24"/>
          <w:szCs w:val="24"/>
          <w:lang w:val="sr-Cyrl-RS" w:eastAsia="en-GB"/>
        </w:rPr>
        <w:t>ђ</w:t>
      </w:r>
      <w:r w:rsidRPr="008A775A">
        <w:rPr>
          <w:rFonts w:asciiTheme="minorHAnsi" w:eastAsia="Times New Roman" w:hAnsiTheme="minorHAnsi" w:cstheme="minorHAnsi"/>
          <w:sz w:val="24"/>
          <w:szCs w:val="24"/>
          <w:lang w:val="sr-Cyrl-RS" w:eastAsia="en-GB"/>
        </w:rPr>
        <w:t>ени као армирано бетонски темељи</w:t>
      </w:r>
      <w:r>
        <w:rPr>
          <w:rFonts w:asciiTheme="minorHAnsi" w:eastAsia="Times New Roman" w:hAnsiTheme="minorHAnsi" w:cstheme="minorHAnsi"/>
          <w:sz w:val="24"/>
          <w:szCs w:val="24"/>
          <w:lang w:val="sr-Cyrl-RS" w:eastAsia="en-GB"/>
        </w:rPr>
        <w:t xml:space="preserve"> </w:t>
      </w:r>
      <w:r w:rsidRPr="008A775A">
        <w:rPr>
          <w:rFonts w:asciiTheme="minorHAnsi" w:eastAsia="Times New Roman" w:hAnsiTheme="minorHAnsi" w:cstheme="minorHAnsi"/>
          <w:sz w:val="24"/>
          <w:szCs w:val="24"/>
          <w:lang w:val="sr-Cyrl-RS" w:eastAsia="en-GB"/>
        </w:rPr>
        <w:t>самци на којима су предви</w:t>
      </w:r>
      <w:r>
        <w:rPr>
          <w:rFonts w:asciiTheme="minorHAnsi" w:eastAsia="Times New Roman" w:hAnsiTheme="minorHAnsi" w:cstheme="minorHAnsi"/>
          <w:sz w:val="24"/>
          <w:szCs w:val="24"/>
          <w:lang w:val="sr-Cyrl-RS" w:eastAsia="en-GB"/>
        </w:rPr>
        <w:t>ђ</w:t>
      </w:r>
      <w:r w:rsidRPr="008A775A">
        <w:rPr>
          <w:rFonts w:asciiTheme="minorHAnsi" w:eastAsia="Times New Roman" w:hAnsiTheme="minorHAnsi" w:cstheme="minorHAnsi"/>
          <w:sz w:val="24"/>
          <w:szCs w:val="24"/>
          <w:lang w:val="sr-Cyrl-RS" w:eastAsia="en-GB"/>
        </w:rPr>
        <w:t>ени темељни вратови, повезани темељним гредама, који</w:t>
      </w:r>
      <w:r>
        <w:rPr>
          <w:rFonts w:asciiTheme="minorHAnsi" w:eastAsia="Times New Roman" w:hAnsiTheme="minorHAnsi" w:cstheme="minorHAnsi"/>
          <w:sz w:val="24"/>
          <w:szCs w:val="24"/>
          <w:lang w:val="sr-Cyrl-RS" w:eastAsia="en-GB"/>
        </w:rPr>
        <w:t xml:space="preserve"> </w:t>
      </w:r>
      <w:r w:rsidRPr="008A775A">
        <w:rPr>
          <w:rFonts w:asciiTheme="minorHAnsi" w:eastAsia="Times New Roman" w:hAnsiTheme="minorHAnsi" w:cstheme="minorHAnsi"/>
          <w:sz w:val="24"/>
          <w:szCs w:val="24"/>
          <w:lang w:val="sr-Cyrl-RS" w:eastAsia="en-GB"/>
        </w:rPr>
        <w:t>преносе</w:t>
      </w:r>
      <w:r>
        <w:rPr>
          <w:rFonts w:asciiTheme="minorHAnsi" w:eastAsia="Times New Roman" w:hAnsiTheme="minorHAnsi" w:cstheme="minorHAnsi"/>
          <w:sz w:val="24"/>
          <w:szCs w:val="24"/>
          <w:lang w:val="sr-Cyrl-RS" w:eastAsia="en-GB"/>
        </w:rPr>
        <w:t xml:space="preserve"> </w:t>
      </w:r>
      <w:r w:rsidRPr="008A775A">
        <w:rPr>
          <w:rFonts w:asciiTheme="minorHAnsi" w:eastAsia="Times New Roman" w:hAnsiTheme="minorHAnsi" w:cstheme="minorHAnsi"/>
          <w:sz w:val="24"/>
          <w:szCs w:val="24"/>
          <w:lang w:val="sr-Cyrl-RS" w:eastAsia="en-GB"/>
        </w:rPr>
        <w:t xml:space="preserve">оптерећења </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ели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 xml:space="preserve">не конструкције. </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ели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ни стубови су са темељни вратом повезани</w:t>
      </w:r>
      <w:r>
        <w:rPr>
          <w:rFonts w:asciiTheme="minorHAnsi" w:eastAsia="Times New Roman" w:hAnsiTheme="minorHAnsi" w:cstheme="minorHAnsi"/>
          <w:sz w:val="24"/>
          <w:szCs w:val="24"/>
          <w:lang w:val="sr-Cyrl-RS" w:eastAsia="en-GB"/>
        </w:rPr>
        <w:t xml:space="preserve"> </w:t>
      </w:r>
      <w:r w:rsidRPr="008A775A">
        <w:rPr>
          <w:rFonts w:asciiTheme="minorHAnsi" w:eastAsia="Times New Roman" w:hAnsiTheme="minorHAnsi" w:cstheme="minorHAnsi"/>
          <w:sz w:val="24"/>
          <w:szCs w:val="24"/>
          <w:lang w:val="sr-Cyrl-RS" w:eastAsia="en-GB"/>
        </w:rPr>
        <w:t>анкер пло</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ама, на њих се ослањају зидни сендви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 xml:space="preserve"> панели. Кровна конструкција је </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ели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на,</w:t>
      </w:r>
      <w:r>
        <w:rPr>
          <w:rFonts w:asciiTheme="minorHAnsi" w:eastAsia="Times New Roman" w:hAnsiTheme="minorHAnsi" w:cstheme="minorHAnsi"/>
          <w:sz w:val="24"/>
          <w:szCs w:val="24"/>
          <w:lang w:val="sr-Cyrl-RS" w:eastAsia="en-GB"/>
        </w:rPr>
        <w:t xml:space="preserve"> </w:t>
      </w:r>
      <w:r w:rsidRPr="008A775A">
        <w:rPr>
          <w:rFonts w:asciiTheme="minorHAnsi" w:eastAsia="Times New Roman" w:hAnsiTheme="minorHAnsi" w:cstheme="minorHAnsi"/>
          <w:sz w:val="24"/>
          <w:szCs w:val="24"/>
          <w:lang w:val="sr-Cyrl-RS" w:eastAsia="en-GB"/>
        </w:rPr>
        <w:t>предви</w:t>
      </w:r>
      <w:r>
        <w:rPr>
          <w:rFonts w:asciiTheme="minorHAnsi" w:eastAsia="Times New Roman" w:hAnsiTheme="minorHAnsi" w:cstheme="minorHAnsi"/>
          <w:sz w:val="24"/>
          <w:szCs w:val="24"/>
          <w:lang w:val="sr-Cyrl-RS" w:eastAsia="en-GB"/>
        </w:rPr>
        <w:t>ђ</w:t>
      </w:r>
      <w:r w:rsidRPr="008A775A">
        <w:rPr>
          <w:rFonts w:asciiTheme="minorHAnsi" w:eastAsia="Times New Roman" w:hAnsiTheme="minorHAnsi" w:cstheme="minorHAnsi"/>
          <w:sz w:val="24"/>
          <w:szCs w:val="24"/>
          <w:lang w:val="sr-Cyrl-RS" w:eastAsia="en-GB"/>
        </w:rPr>
        <w:t xml:space="preserve">ена као </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ели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ни решеткасти носа</w:t>
      </w:r>
      <w:r>
        <w:rPr>
          <w:rFonts w:asciiTheme="minorHAnsi" w:eastAsia="Times New Roman" w:hAnsiTheme="minorHAnsi" w:cstheme="minorHAnsi"/>
          <w:sz w:val="24"/>
          <w:szCs w:val="24"/>
          <w:lang w:val="sr-Cyrl-RS" w:eastAsia="en-GB"/>
        </w:rPr>
        <w:t>ч и</w:t>
      </w:r>
      <w:r w:rsidRPr="008A775A">
        <w:rPr>
          <w:rFonts w:asciiTheme="minorHAnsi" w:eastAsia="Times New Roman" w:hAnsiTheme="minorHAnsi" w:cstheme="minorHAnsi"/>
          <w:sz w:val="24"/>
          <w:szCs w:val="24"/>
          <w:lang w:val="sr-Cyrl-RS" w:eastAsia="en-GB"/>
        </w:rPr>
        <w:t xml:space="preserve"> </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ели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 xml:space="preserve">на греда. Преко </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ели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них носа</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а се</w:t>
      </w:r>
      <w:r>
        <w:rPr>
          <w:rFonts w:asciiTheme="minorHAnsi" w:eastAsia="Times New Roman" w:hAnsiTheme="minorHAnsi" w:cstheme="minorHAnsi"/>
          <w:sz w:val="24"/>
          <w:szCs w:val="24"/>
          <w:lang w:val="sr-Cyrl-RS" w:eastAsia="en-GB"/>
        </w:rPr>
        <w:t xml:space="preserve"> </w:t>
      </w:r>
      <w:r w:rsidRPr="008A775A">
        <w:rPr>
          <w:rFonts w:asciiTheme="minorHAnsi" w:eastAsia="Times New Roman" w:hAnsiTheme="minorHAnsi" w:cstheme="minorHAnsi"/>
          <w:sz w:val="24"/>
          <w:szCs w:val="24"/>
          <w:lang w:val="sr-Cyrl-RS" w:eastAsia="en-GB"/>
        </w:rPr>
        <w:t xml:space="preserve">ослањају </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ели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не рожња</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е на које се постављају кровни сендви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 xml:space="preserve"> панели. Кров је двоводни.</w:t>
      </w:r>
      <w:r>
        <w:rPr>
          <w:rFonts w:asciiTheme="minorHAnsi" w:eastAsia="Times New Roman" w:hAnsiTheme="minorHAnsi" w:cstheme="minorHAnsi"/>
          <w:sz w:val="24"/>
          <w:szCs w:val="24"/>
          <w:lang w:val="sr-Cyrl-RS" w:eastAsia="en-GB"/>
        </w:rPr>
        <w:t xml:space="preserve"> </w:t>
      </w:r>
      <w:r w:rsidRPr="008A775A">
        <w:rPr>
          <w:rFonts w:asciiTheme="minorHAnsi" w:eastAsia="Times New Roman" w:hAnsiTheme="minorHAnsi" w:cstheme="minorHAnsi"/>
          <w:sz w:val="24"/>
          <w:szCs w:val="24"/>
          <w:lang w:val="sr-Cyrl-RS" w:eastAsia="en-GB"/>
        </w:rPr>
        <w:t>Кровни покрива</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 xml:space="preserve"> су кровни седнви</w:t>
      </w:r>
      <w:r>
        <w:rPr>
          <w:rFonts w:asciiTheme="minorHAnsi" w:eastAsia="Times New Roman" w:hAnsiTheme="minorHAnsi" w:cstheme="minorHAnsi"/>
          <w:sz w:val="24"/>
          <w:szCs w:val="24"/>
          <w:lang w:val="sr-Cyrl-RS" w:eastAsia="en-GB"/>
        </w:rPr>
        <w:t>ч</w:t>
      </w:r>
      <w:r w:rsidRPr="008A775A">
        <w:rPr>
          <w:rFonts w:asciiTheme="minorHAnsi" w:eastAsia="Times New Roman" w:hAnsiTheme="minorHAnsi" w:cstheme="minorHAnsi"/>
          <w:sz w:val="24"/>
          <w:szCs w:val="24"/>
          <w:lang w:val="sr-Cyrl-RS" w:eastAsia="en-GB"/>
        </w:rPr>
        <w:t xml:space="preserve"> панели.</w:t>
      </w:r>
    </w:p>
    <w:p w:rsidR="008F4240" w:rsidRDefault="008F4240" w:rsidP="008F4240">
      <w:pPr>
        <w:suppressAutoHyphens/>
        <w:overflowPunct w:val="0"/>
        <w:textAlignment w:val="baseline"/>
        <w:rPr>
          <w:rFonts w:eastAsiaTheme="minorEastAsia" w:cstheme="minorBidi"/>
          <w:color w:val="FF0000"/>
          <w:kern w:val="3"/>
          <w:lang w:val="nb-NO"/>
        </w:rPr>
      </w:pPr>
    </w:p>
    <w:p w:rsidR="0019405A" w:rsidRPr="0019405A" w:rsidRDefault="0019405A" w:rsidP="00256324">
      <w:pPr>
        <w:pBdr>
          <w:top w:val="single" w:sz="18" w:space="1" w:color="7F7F7F"/>
          <w:left w:val="single" w:sz="18" w:space="4" w:color="7F7F7F"/>
          <w:bottom w:val="single" w:sz="18" w:space="1" w:color="7F7F7F"/>
          <w:right w:val="single" w:sz="18" w:space="4" w:color="7F7F7F"/>
        </w:pBdr>
        <w:shd w:val="clear" w:color="auto" w:fill="F2F2F2"/>
        <w:spacing w:line="280" w:lineRule="exact"/>
        <w:rPr>
          <w:b/>
          <w:sz w:val="28"/>
          <w:lang w:val="sr-Cyrl-RS"/>
        </w:rPr>
      </w:pPr>
      <w:r>
        <w:rPr>
          <w:b/>
          <w:sz w:val="28"/>
        </w:rPr>
        <w:t xml:space="preserve"> </w:t>
      </w:r>
      <w:r>
        <w:rPr>
          <w:b/>
          <w:sz w:val="28"/>
          <w:lang w:val="sr-Cyrl-RS"/>
        </w:rPr>
        <w:t>СМЕРНИЦЕ ЗА СПРОВОЂЕЊЕ</w:t>
      </w:r>
    </w:p>
    <w:p w:rsidR="00616B6C" w:rsidRPr="00316EC4" w:rsidRDefault="00616B6C" w:rsidP="00EB483F">
      <w:pPr>
        <w:spacing w:line="280" w:lineRule="exact"/>
        <w:jc w:val="both"/>
        <w:rPr>
          <w:color w:val="FF0000"/>
          <w:lang w:val="en-US"/>
        </w:rPr>
      </w:pPr>
    </w:p>
    <w:p w:rsidR="00256324" w:rsidRDefault="00256324" w:rsidP="00256324">
      <w:pPr>
        <w:spacing w:line="280" w:lineRule="exact"/>
        <w:jc w:val="both"/>
        <w:rPr>
          <w:rFonts w:asciiTheme="minorHAnsi" w:eastAsia="Times New Roman" w:hAnsiTheme="minorHAnsi" w:cstheme="minorHAnsi"/>
          <w:sz w:val="24"/>
          <w:szCs w:val="24"/>
          <w:lang w:val="sr-Cyrl-RS"/>
        </w:rPr>
      </w:pPr>
      <w:r>
        <w:rPr>
          <w:lang w:val="en-US"/>
        </w:rPr>
        <w:t xml:space="preserve">На основу члана 57. Закона о планирању и изградњи (''Службени гласник РС'', бр. </w:t>
      </w:r>
      <w:r>
        <w:rPr>
          <w:lang w:val="sr-Cyrl-RS"/>
        </w:rPr>
        <w:t xml:space="preserve">72/09, 81/09-испр., 64/10- одлука УС, 24/11, 121/12, 42/13-одлука УС, 50/13-одлука УС, 98/13-одлука УС, 132/14, 145/14, 83/18, 31/19, 37/19 </w:t>
      </w:r>
      <w:r>
        <w:rPr>
          <w:lang w:val="en-US"/>
        </w:rPr>
        <w:t xml:space="preserve">– </w:t>
      </w:r>
      <w:r>
        <w:rPr>
          <w:lang w:val="sr-Cyrl-RS"/>
        </w:rPr>
        <w:t>др.закон, 9/20, 52/21 и 62/23</w:t>
      </w:r>
      <w:r>
        <w:rPr>
          <w:lang w:val="en-US"/>
        </w:rPr>
        <w:t xml:space="preserve">), </w:t>
      </w:r>
      <w:r>
        <w:rPr>
          <w:rFonts w:asciiTheme="minorHAnsi" w:hAnsiTheme="minorHAnsi" w:cstheme="minorHAnsi"/>
        </w:rPr>
        <w:t xml:space="preserve">потврђени Урбанистички пројекат представља основ за издавање локацијских услова за изградњу нових и доградњу објеката за које се издаје грађевинска </w:t>
      </w:r>
      <w:r>
        <w:rPr>
          <w:rFonts w:asciiTheme="minorHAnsi" w:hAnsiTheme="minorHAnsi" w:cstheme="minorHAnsi"/>
          <w:spacing w:val="33"/>
        </w:rPr>
        <w:t xml:space="preserve"> </w:t>
      </w:r>
      <w:r>
        <w:rPr>
          <w:rFonts w:asciiTheme="minorHAnsi" w:hAnsiTheme="minorHAnsi" w:cstheme="minorHAnsi"/>
        </w:rPr>
        <w:t>дозвола.</w:t>
      </w:r>
      <w:r>
        <w:rPr>
          <w:rFonts w:asciiTheme="minorHAnsi" w:hAnsiTheme="minorHAnsi" w:cstheme="minorHAnsi"/>
          <w:lang w:val="en-US"/>
        </w:rPr>
        <w:t xml:space="preserve"> </w:t>
      </w:r>
    </w:p>
    <w:p w:rsidR="006B7AD4" w:rsidRPr="00236CDA" w:rsidRDefault="006B7AD4" w:rsidP="00EB483F">
      <w:pPr>
        <w:spacing w:line="280" w:lineRule="exact"/>
        <w:ind w:left="510"/>
        <w:jc w:val="both"/>
        <w:rPr>
          <w:lang w:val="sr-Cyrl-RS"/>
        </w:rPr>
      </w:pPr>
    </w:p>
    <w:p w:rsidR="003C5D10" w:rsidRPr="00236CDA" w:rsidRDefault="003C5D10" w:rsidP="004602B6">
      <w:pPr>
        <w:pBdr>
          <w:top w:val="single" w:sz="18" w:space="1" w:color="7F7F7F"/>
          <w:left w:val="single" w:sz="18" w:space="24" w:color="7F7F7F"/>
          <w:bottom w:val="single" w:sz="18" w:space="1" w:color="7F7F7F"/>
          <w:right w:val="single" w:sz="18" w:space="4" w:color="7F7F7F"/>
        </w:pBdr>
        <w:shd w:val="clear" w:color="auto" w:fill="F2F2F2"/>
        <w:spacing w:line="280" w:lineRule="exact"/>
        <w:ind w:left="426" w:firstLine="141"/>
        <w:jc w:val="center"/>
        <w:rPr>
          <w:b/>
          <w:sz w:val="28"/>
          <w:lang w:val="sr-Cyrl-RS"/>
        </w:rPr>
      </w:pPr>
      <w:r w:rsidRPr="00236CDA">
        <w:rPr>
          <w:b/>
          <w:sz w:val="28"/>
          <w:lang w:val="sr-Cyrl-RS"/>
        </w:rPr>
        <w:t>ОБРАЂИВАЧ</w:t>
      </w:r>
    </w:p>
    <w:p w:rsidR="00616B6C" w:rsidRDefault="00616B6C" w:rsidP="00EB483F">
      <w:pPr>
        <w:spacing w:line="280" w:lineRule="exact"/>
        <w:jc w:val="right"/>
        <w:rPr>
          <w:lang w:val="sr-Cyrl-RS"/>
        </w:rPr>
      </w:pPr>
    </w:p>
    <w:p w:rsidR="003C5D10" w:rsidRPr="00236CDA" w:rsidRDefault="003C5D10" w:rsidP="00EB483F">
      <w:pPr>
        <w:spacing w:line="280" w:lineRule="exact"/>
        <w:jc w:val="right"/>
        <w:rPr>
          <w:lang w:val="sr-Cyrl-RS"/>
        </w:rPr>
      </w:pPr>
      <w:r w:rsidRPr="00236CDA">
        <w:rPr>
          <w:lang w:val="sr-Cyrl-RS"/>
        </w:rPr>
        <w:t>ОДГОВОРНИ УРБАНИСТА</w:t>
      </w:r>
    </w:p>
    <w:p w:rsidR="0023665F" w:rsidRPr="00236CDA" w:rsidRDefault="0023665F" w:rsidP="00EB483F">
      <w:pPr>
        <w:spacing w:line="280" w:lineRule="exact"/>
        <w:jc w:val="right"/>
        <w:rPr>
          <w:lang w:val="en-US"/>
        </w:rPr>
      </w:pPr>
    </w:p>
    <w:p w:rsidR="00616B6C" w:rsidRPr="00236CDA" w:rsidRDefault="00616B6C" w:rsidP="00EB483F">
      <w:pPr>
        <w:spacing w:line="280" w:lineRule="exact"/>
        <w:jc w:val="right"/>
        <w:rPr>
          <w:lang w:val="en-US"/>
        </w:rPr>
      </w:pPr>
    </w:p>
    <w:p w:rsidR="00252DB4" w:rsidRPr="00236CDA" w:rsidRDefault="00252DB4" w:rsidP="00EB483F">
      <w:pPr>
        <w:spacing w:line="280" w:lineRule="exact"/>
        <w:jc w:val="right"/>
        <w:rPr>
          <w:lang w:val="en-US"/>
        </w:rPr>
      </w:pPr>
    </w:p>
    <w:p w:rsidR="00891929" w:rsidRPr="00236CDA" w:rsidRDefault="00891929" w:rsidP="00EB483F">
      <w:pPr>
        <w:spacing w:line="280" w:lineRule="exact"/>
        <w:jc w:val="right"/>
        <w:rPr>
          <w:lang w:val="sr-Cyrl-RS"/>
        </w:rPr>
      </w:pPr>
    </w:p>
    <w:p w:rsidR="0023665F" w:rsidRDefault="0023665F" w:rsidP="00EB483F">
      <w:pPr>
        <w:spacing w:line="280" w:lineRule="exact"/>
        <w:jc w:val="right"/>
        <w:rPr>
          <w:lang w:val="en-US"/>
        </w:rPr>
      </w:pPr>
    </w:p>
    <w:p w:rsidR="000E4793" w:rsidRPr="00236CDA" w:rsidRDefault="000E4793" w:rsidP="00EB483F">
      <w:pPr>
        <w:spacing w:line="280" w:lineRule="exact"/>
        <w:jc w:val="right"/>
        <w:rPr>
          <w:lang w:val="en-US"/>
        </w:rPr>
      </w:pPr>
    </w:p>
    <w:p w:rsidR="002239A3" w:rsidRPr="00236CDA" w:rsidRDefault="002239A3" w:rsidP="00EB483F">
      <w:pPr>
        <w:spacing w:line="280" w:lineRule="exact"/>
        <w:jc w:val="right"/>
        <w:rPr>
          <w:lang w:val="en-US"/>
        </w:rPr>
      </w:pPr>
      <w:r w:rsidRPr="00236CDA">
        <w:rPr>
          <w:lang w:val="en-US"/>
        </w:rPr>
        <w:t>_____________________________</w:t>
      </w:r>
    </w:p>
    <w:p w:rsidR="002239A3" w:rsidRPr="00236CDA" w:rsidRDefault="003C5D10" w:rsidP="00EB483F">
      <w:pPr>
        <w:jc w:val="right"/>
        <w:rPr>
          <w:lang w:val="sr-Cyrl-RS"/>
        </w:rPr>
      </w:pPr>
      <w:r w:rsidRPr="00236CDA">
        <w:rPr>
          <w:lang w:val="sr-Cyrl-RS"/>
        </w:rPr>
        <w:t>Владица Аранђеловић дипл.инж.арх.</w:t>
      </w:r>
    </w:p>
    <w:p w:rsidR="00A562F1" w:rsidRPr="00316EC4" w:rsidRDefault="00A562F1" w:rsidP="00EB483F">
      <w:pPr>
        <w:spacing w:line="280" w:lineRule="exact"/>
        <w:jc w:val="right"/>
        <w:rPr>
          <w:color w:val="FF0000"/>
          <w:lang w:val="en-US"/>
        </w:rPr>
      </w:pPr>
    </w:p>
    <w:sectPr w:rsidR="00A562F1" w:rsidRPr="00316EC4" w:rsidSect="00EB483F">
      <w:headerReference w:type="default" r:id="rId14"/>
      <w:footerReference w:type="even" r:id="rId15"/>
      <w:footerReference w:type="default" r:id="rId16"/>
      <w:pgSz w:w="11907" w:h="16840" w:code="9"/>
      <w:pgMar w:top="993" w:right="851" w:bottom="567" w:left="1418" w:header="454" w:footer="0" w:gutter="0"/>
      <w:pgNumType w:start="1"/>
      <w:cols w:space="708"/>
      <w:noEndnote/>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13D9" w:rsidRDefault="003313D9">
      <w:r>
        <w:separator/>
      </w:r>
    </w:p>
  </w:endnote>
  <w:endnote w:type="continuationSeparator" w:id="0">
    <w:p w:rsidR="003313D9" w:rsidRDefault="00331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YU">
    <w:altName w:val="Courier New"/>
    <w:charset w:val="00"/>
    <w:family w:val="roman"/>
    <w:pitch w:val="variable"/>
    <w:sig w:usb0="00000003" w:usb1="00000000" w:usb2="00000000" w:usb3="00000000" w:csb0="00000001" w:csb1="00000000"/>
  </w:font>
  <w:font w:name="Times Cirilica">
    <w:panose1 w:val="020B7200000000000000"/>
    <w:charset w:val="00"/>
    <w:family w:val="swiss"/>
    <w:pitch w:val="variable"/>
    <w:sig w:usb0="00000003" w:usb1="00000000" w:usb2="00000000" w:usb3="00000000" w:csb0="00000001" w:csb1="00000000"/>
  </w:font>
  <w:font w:name="Swiss Light YU">
    <w:altName w:val="Courier New"/>
    <w:charset w:val="00"/>
    <w:family w:val="swiss"/>
    <w:pitch w:val="variable"/>
    <w:sig w:usb0="00000003" w:usb1="00000000" w:usb2="00000000" w:usb3="00000000" w:csb0="00000001" w:csb1="00000000"/>
  </w:font>
  <w:font w:name="Book-Cirilica">
    <w:charset w:val="00"/>
    <w:family w:val="swiss"/>
    <w:pitch w:val="variable"/>
    <w:sig w:usb0="00000003" w:usb1="00000000" w:usb2="00000000" w:usb3="00000000" w:csb0="00000001" w:csb1="00000000"/>
  </w:font>
  <w:font w:name="Frutiger">
    <w:altName w:val="Arial"/>
    <w:charset w:val="EE"/>
    <w:family w:val="swiss"/>
    <w:pitch w:val="variable"/>
    <w:sig w:usb0="00000000" w:usb1="80000000" w:usb2="00000008" w:usb3="00000000" w:csb0="000001FF" w:csb1="00000000"/>
  </w:font>
  <w:font w:name="Segoe UI Light">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Bold">
    <w:altName w:val="MS Gothic"/>
    <w:panose1 w:val="00000000000000000000"/>
    <w:charset w:val="80"/>
    <w:family w:val="auto"/>
    <w:notTrueType/>
    <w:pitch w:val="default"/>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1623" w:rsidRDefault="00F81623">
    <w:pPr>
      <w:pStyle w:val="Podnojestranic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end"/>
    </w:r>
  </w:p>
  <w:p w:rsidR="00F81623" w:rsidRDefault="00F81623">
    <w:pPr>
      <w:pStyle w:val="Podnojestranice"/>
      <w:ind w:right="360"/>
    </w:pPr>
  </w:p>
  <w:p w:rsidR="00F81623" w:rsidRDefault="00F81623"/>
  <w:p w:rsidR="00F81623" w:rsidRDefault="00F81623"/>
  <w:p w:rsidR="00F81623" w:rsidRDefault="00F81623"/>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1623" w:rsidRPr="00D669C5" w:rsidRDefault="00F81623">
    <w:pPr>
      <w:pStyle w:val="Podnojestranice"/>
      <w:framePr w:wrap="around" w:vAnchor="text" w:hAnchor="margin" w:xAlign="right" w:y="1"/>
      <w:rPr>
        <w:rStyle w:val="Brojstranice"/>
        <w:rFonts w:asciiTheme="minorHAnsi" w:hAnsiTheme="minorHAnsi" w:cstheme="minorHAnsi"/>
      </w:rPr>
    </w:pPr>
    <w:r w:rsidRPr="00D669C5">
      <w:rPr>
        <w:rStyle w:val="Brojstranice"/>
        <w:rFonts w:asciiTheme="minorHAnsi" w:hAnsiTheme="minorHAnsi" w:cstheme="minorHAnsi"/>
      </w:rPr>
      <w:fldChar w:fldCharType="begin"/>
    </w:r>
    <w:r w:rsidRPr="00D669C5">
      <w:rPr>
        <w:rStyle w:val="Brojstranice"/>
        <w:rFonts w:asciiTheme="minorHAnsi" w:hAnsiTheme="minorHAnsi" w:cstheme="minorHAnsi"/>
      </w:rPr>
      <w:instrText xml:space="preserve">PAGE  </w:instrText>
    </w:r>
    <w:r w:rsidRPr="00D669C5">
      <w:rPr>
        <w:rStyle w:val="Brojstranice"/>
        <w:rFonts w:asciiTheme="minorHAnsi" w:hAnsiTheme="minorHAnsi" w:cstheme="minorHAnsi"/>
      </w:rPr>
      <w:fldChar w:fldCharType="separate"/>
    </w:r>
    <w:r w:rsidR="00D31269">
      <w:rPr>
        <w:rStyle w:val="Brojstranice"/>
        <w:rFonts w:asciiTheme="minorHAnsi" w:hAnsiTheme="minorHAnsi" w:cstheme="minorHAnsi"/>
        <w:noProof/>
      </w:rPr>
      <w:t>5</w:t>
    </w:r>
    <w:r w:rsidRPr="00D669C5">
      <w:rPr>
        <w:rStyle w:val="Brojstranice"/>
        <w:rFonts w:asciiTheme="minorHAnsi" w:hAnsiTheme="minorHAnsi" w:cstheme="minorHAnsi"/>
      </w:rPr>
      <w:fldChar w:fldCharType="end"/>
    </w:r>
  </w:p>
  <w:p w:rsidR="00F81623" w:rsidRDefault="00F81623">
    <w:pPr>
      <w:pStyle w:val="Podnojestranice"/>
      <w:ind w:right="360"/>
    </w:pPr>
  </w:p>
  <w:p w:rsidR="00F81623" w:rsidRDefault="00F81623"/>
  <w:p w:rsidR="00F81623" w:rsidRDefault="00F81623"/>
  <w:p w:rsidR="00F81623" w:rsidRDefault="00F81623"/>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13D9" w:rsidRDefault="003313D9">
      <w:r>
        <w:separator/>
      </w:r>
    </w:p>
  </w:footnote>
  <w:footnote w:type="continuationSeparator" w:id="0">
    <w:p w:rsidR="003313D9" w:rsidRDefault="003313D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1623" w:rsidRPr="00AB408A" w:rsidRDefault="00F81623">
    <w:pPr>
      <w:pStyle w:val="Zaglavljestranice"/>
      <w:jc w:val="right"/>
      <w:rPr>
        <w:i/>
        <w:iCs/>
        <w:color w:val="999999"/>
      </w:rPr>
    </w:pPr>
    <w:r>
      <w:rPr>
        <w:noProof/>
        <w:sz w:val="20"/>
        <w:lang w:val="sr-Cyrl-RS" w:eastAsia="sr-Cyrl-RS"/>
      </w:rPr>
      <mc:AlternateContent>
        <mc:Choice Requires="wps">
          <w:drawing>
            <wp:anchor distT="0" distB="0" distL="114300" distR="114300" simplePos="0" relativeHeight="251657216" behindDoc="0" locked="0" layoutInCell="1" allowOverlap="1">
              <wp:simplePos x="0" y="0"/>
              <wp:positionH relativeFrom="column">
                <wp:posOffset>1592580</wp:posOffset>
              </wp:positionH>
              <wp:positionV relativeFrom="paragraph">
                <wp:posOffset>179070</wp:posOffset>
              </wp:positionV>
              <wp:extent cx="4349115" cy="0"/>
              <wp:effectExtent l="14605" t="15240" r="17780" b="2286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9115" cy="0"/>
                      </a:xfrm>
                      <a:prstGeom prst="line">
                        <a:avLst/>
                      </a:prstGeom>
                      <a:noFill/>
                      <a:ln w="28575">
                        <a:solidFill>
                          <a:srgbClr val="969696"/>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9DECF6" id="Line 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4pt,14.1pt" to="467.8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" strokecolor="#969696" strokeweight="2.25pt">
              <v:stroke dashstyle="1 1"/>
            </v:line>
          </w:pict>
        </mc:Fallback>
      </mc:AlternateContent>
    </w:r>
    <w:r>
      <w:rPr>
        <w:noProof/>
        <w:sz w:val="20"/>
        <w:lang w:val="sr-Cyrl-RS" w:eastAsia="sr-Cyrl-RS"/>
      </w:rPr>
      <w:drawing>
        <wp:anchor distT="0" distB="0" distL="114300" distR="114300" simplePos="0" relativeHeight="251658240" behindDoc="1" locked="0" layoutInCell="1" allowOverlap="1">
          <wp:simplePos x="0" y="0"/>
          <wp:positionH relativeFrom="column">
            <wp:posOffset>36195</wp:posOffset>
          </wp:positionH>
          <wp:positionV relativeFrom="paragraph">
            <wp:posOffset>-1905</wp:posOffset>
          </wp:positionV>
          <wp:extent cx="1520190" cy="330835"/>
          <wp:effectExtent l="0" t="0" r="3810" b="0"/>
          <wp:wrapNone/>
          <wp:docPr id="19" name="Slika 19" descr="UP-konac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P-konacno"/>
                  <pic:cNvPicPr>
                    <a:picLocks noChangeAspect="1" noChangeArrowheads="1"/>
                  </pic:cNvPicPr>
                </pic:nvPicPr>
                <pic:blipFill>
                  <a:blip r:embed="rId1">
                    <a:lum bright="6000"/>
                    <a:grayscl/>
                    <a:extLst>
                      <a:ext uri="{28A0092B-C50C-407E-A947-70E740481C1C}">
                        <a14:useLocalDpi xmlns:a14="http://schemas.microsoft.com/office/drawing/2010/main" val="0"/>
                      </a:ext>
                    </a:extLst>
                  </a:blip>
                  <a:srcRect/>
                  <a:stretch>
                    <a:fillRect/>
                  </a:stretch>
                </pic:blipFill>
                <pic:spPr bwMode="auto">
                  <a:xfrm>
                    <a:off x="0" y="0"/>
                    <a:ext cx="1520190" cy="33083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AB408A">
      <w:rPr>
        <w:i/>
        <w:iCs/>
        <w:color w:val="999999"/>
        <w:lang w:val="sr-Cyrl-RS"/>
      </w:rPr>
      <w:t>Урбанистички пројекат</w:t>
    </w:r>
    <w:r w:rsidRPr="00AB408A">
      <w:rPr>
        <w:i/>
        <w:iCs/>
        <w:color w:val="999999"/>
      </w:rPr>
      <w:t xml:space="preserve"> </w:t>
    </w:r>
  </w:p>
  <w:p w:rsidR="00F81623" w:rsidRDefault="00F81623"/>
  <w:p w:rsidR="00F81623" w:rsidRDefault="00F81623"/>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677DC"/>
    <w:multiLevelType w:val="hybridMultilevel"/>
    <w:tmpl w:val="2E26D3D4"/>
    <w:lvl w:ilvl="0" w:tplc="FE28FEC8">
      <w:numFmt w:val="bullet"/>
      <w:lvlText w:val="-"/>
      <w:lvlJc w:val="left"/>
      <w:pPr>
        <w:ind w:left="100" w:hanging="200"/>
      </w:pPr>
      <w:rPr>
        <w:rFonts w:ascii="Calibri" w:eastAsia="Calibri" w:hAnsi="Calibri" w:cs="Calibri" w:hint="default"/>
        <w:spacing w:val="-3"/>
        <w:w w:val="80"/>
        <w:sz w:val="24"/>
        <w:szCs w:val="24"/>
      </w:rPr>
    </w:lvl>
    <w:lvl w:ilvl="1" w:tplc="D9947CB4">
      <w:numFmt w:val="bullet"/>
      <w:lvlText w:val="•"/>
      <w:lvlJc w:val="left"/>
      <w:pPr>
        <w:ind w:left="1050" w:hanging="200"/>
      </w:pPr>
      <w:rPr>
        <w:rFonts w:hint="default"/>
      </w:rPr>
    </w:lvl>
    <w:lvl w:ilvl="2" w:tplc="A4666E20">
      <w:numFmt w:val="bullet"/>
      <w:lvlText w:val="•"/>
      <w:lvlJc w:val="left"/>
      <w:pPr>
        <w:ind w:left="2000" w:hanging="200"/>
      </w:pPr>
      <w:rPr>
        <w:rFonts w:hint="default"/>
      </w:rPr>
    </w:lvl>
    <w:lvl w:ilvl="3" w:tplc="500C6010">
      <w:numFmt w:val="bullet"/>
      <w:lvlText w:val="•"/>
      <w:lvlJc w:val="left"/>
      <w:pPr>
        <w:ind w:left="2950" w:hanging="200"/>
      </w:pPr>
      <w:rPr>
        <w:rFonts w:hint="default"/>
      </w:rPr>
    </w:lvl>
    <w:lvl w:ilvl="4" w:tplc="A182813A">
      <w:numFmt w:val="bullet"/>
      <w:lvlText w:val="•"/>
      <w:lvlJc w:val="left"/>
      <w:pPr>
        <w:ind w:left="3900" w:hanging="200"/>
      </w:pPr>
      <w:rPr>
        <w:rFonts w:hint="default"/>
      </w:rPr>
    </w:lvl>
    <w:lvl w:ilvl="5" w:tplc="118A47CA">
      <w:numFmt w:val="bullet"/>
      <w:lvlText w:val="•"/>
      <w:lvlJc w:val="left"/>
      <w:pPr>
        <w:ind w:left="4850" w:hanging="200"/>
      </w:pPr>
      <w:rPr>
        <w:rFonts w:hint="default"/>
      </w:rPr>
    </w:lvl>
    <w:lvl w:ilvl="6" w:tplc="61A42D2A">
      <w:numFmt w:val="bullet"/>
      <w:lvlText w:val="•"/>
      <w:lvlJc w:val="left"/>
      <w:pPr>
        <w:ind w:left="5800" w:hanging="200"/>
      </w:pPr>
      <w:rPr>
        <w:rFonts w:hint="default"/>
      </w:rPr>
    </w:lvl>
    <w:lvl w:ilvl="7" w:tplc="FBE89AF0">
      <w:numFmt w:val="bullet"/>
      <w:lvlText w:val="•"/>
      <w:lvlJc w:val="left"/>
      <w:pPr>
        <w:ind w:left="6750" w:hanging="200"/>
      </w:pPr>
      <w:rPr>
        <w:rFonts w:hint="default"/>
      </w:rPr>
    </w:lvl>
    <w:lvl w:ilvl="8" w:tplc="4FF603F6">
      <w:numFmt w:val="bullet"/>
      <w:lvlText w:val="•"/>
      <w:lvlJc w:val="left"/>
      <w:pPr>
        <w:ind w:left="7700" w:hanging="200"/>
      </w:pPr>
      <w:rPr>
        <w:rFonts w:hint="default"/>
      </w:rPr>
    </w:lvl>
  </w:abstractNum>
  <w:abstractNum w:abstractNumId="1" w15:restartNumberingAfterBreak="0">
    <w:nsid w:val="02D84FF1"/>
    <w:multiLevelType w:val="hybridMultilevel"/>
    <w:tmpl w:val="0B680F64"/>
    <w:lvl w:ilvl="0" w:tplc="8B5A9B36">
      <w:numFmt w:val="bullet"/>
      <w:lvlText w:val="–"/>
      <w:lvlJc w:val="left"/>
      <w:pPr>
        <w:ind w:left="720" w:hanging="360"/>
      </w:pPr>
      <w:rPr>
        <w:rFonts w:ascii="Calibri" w:eastAsia="Arial Unicode MS"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E20F0"/>
    <w:multiLevelType w:val="hybridMultilevel"/>
    <w:tmpl w:val="A440B116"/>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3" w15:restartNumberingAfterBreak="0">
    <w:nsid w:val="0A0A43EF"/>
    <w:multiLevelType w:val="hybridMultilevel"/>
    <w:tmpl w:val="BF883588"/>
    <w:lvl w:ilvl="0" w:tplc="4350EA8C">
      <w:start w:val="1"/>
      <w:numFmt w:val="bullet"/>
      <w:lvlText w:val=""/>
      <w:lvlJc w:val="left"/>
      <w:pPr>
        <w:ind w:left="1174" w:hanging="360"/>
      </w:pPr>
      <w:rPr>
        <w:rFonts w:ascii="Symbol" w:hAnsi="Symbol" w:hint="default"/>
        <w:sz w:val="24"/>
        <w:szCs w:val="24"/>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4" w15:restartNumberingAfterBreak="0">
    <w:nsid w:val="0DDA0D34"/>
    <w:multiLevelType w:val="hybridMultilevel"/>
    <w:tmpl w:val="479EC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1173BF"/>
    <w:multiLevelType w:val="hybridMultilevel"/>
    <w:tmpl w:val="5FA6DA32"/>
    <w:lvl w:ilvl="0" w:tplc="281A0001">
      <w:start w:val="1"/>
      <w:numFmt w:val="bullet"/>
      <w:lvlText w:val=""/>
      <w:lvlJc w:val="left"/>
      <w:pPr>
        <w:ind w:left="473" w:hanging="360"/>
      </w:pPr>
      <w:rPr>
        <w:rFonts w:ascii="Symbol" w:hAnsi="Symbol" w:hint="default"/>
      </w:rPr>
    </w:lvl>
    <w:lvl w:ilvl="1" w:tplc="04090003">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6" w15:restartNumberingAfterBreak="0">
    <w:nsid w:val="11174D54"/>
    <w:multiLevelType w:val="hybridMultilevel"/>
    <w:tmpl w:val="54B86E8C"/>
    <w:lvl w:ilvl="0" w:tplc="241A0019">
      <w:start w:val="1"/>
      <w:numFmt w:val="lowerLetter"/>
      <w:lvlText w:val="%1."/>
      <w:lvlJc w:val="lef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7" w15:restartNumberingAfterBreak="0">
    <w:nsid w:val="135E2104"/>
    <w:multiLevelType w:val="hybridMultilevel"/>
    <w:tmpl w:val="548281B2"/>
    <w:lvl w:ilvl="0" w:tplc="04090011">
      <w:start w:val="1"/>
      <w:numFmt w:val="decimal"/>
      <w:lvlText w:val="%1)"/>
      <w:lvlJc w:val="left"/>
      <w:pPr>
        <w:ind w:left="473" w:hanging="360"/>
      </w:pPr>
      <w:rPr>
        <w:rFonts w:hint="default"/>
      </w:rPr>
    </w:lvl>
    <w:lvl w:ilvl="1" w:tplc="04090003">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8" w15:restartNumberingAfterBreak="0">
    <w:nsid w:val="13E8504D"/>
    <w:multiLevelType w:val="hybridMultilevel"/>
    <w:tmpl w:val="A9C80228"/>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9" w15:restartNumberingAfterBreak="0">
    <w:nsid w:val="18B3450A"/>
    <w:multiLevelType w:val="hybridMultilevel"/>
    <w:tmpl w:val="C082B6BC"/>
    <w:lvl w:ilvl="0" w:tplc="F65CBF98">
      <w:start w:val="1"/>
      <w:numFmt w:val="decimal"/>
      <w:lvlText w:val="%1"/>
      <w:lvlJc w:val="left"/>
      <w:pPr>
        <w:ind w:left="637" w:hanging="360"/>
      </w:pPr>
      <w:rPr>
        <w:rFonts w:hint="default"/>
      </w:rPr>
    </w:lvl>
    <w:lvl w:ilvl="1" w:tplc="04090019">
      <w:start w:val="1"/>
      <w:numFmt w:val="lowerLetter"/>
      <w:lvlText w:val="%2."/>
      <w:lvlJc w:val="left"/>
      <w:pPr>
        <w:ind w:left="1357" w:hanging="360"/>
      </w:pPr>
    </w:lvl>
    <w:lvl w:ilvl="2" w:tplc="0409001B" w:tentative="1">
      <w:start w:val="1"/>
      <w:numFmt w:val="lowerRoman"/>
      <w:lvlText w:val="%3."/>
      <w:lvlJc w:val="right"/>
      <w:pPr>
        <w:ind w:left="2077" w:hanging="180"/>
      </w:pPr>
    </w:lvl>
    <w:lvl w:ilvl="3" w:tplc="0409000F" w:tentative="1">
      <w:start w:val="1"/>
      <w:numFmt w:val="decimal"/>
      <w:lvlText w:val="%4."/>
      <w:lvlJc w:val="left"/>
      <w:pPr>
        <w:ind w:left="2797" w:hanging="360"/>
      </w:pPr>
    </w:lvl>
    <w:lvl w:ilvl="4" w:tplc="04090019" w:tentative="1">
      <w:start w:val="1"/>
      <w:numFmt w:val="lowerLetter"/>
      <w:lvlText w:val="%5."/>
      <w:lvlJc w:val="left"/>
      <w:pPr>
        <w:ind w:left="3517" w:hanging="360"/>
      </w:pPr>
    </w:lvl>
    <w:lvl w:ilvl="5" w:tplc="0409001B" w:tentative="1">
      <w:start w:val="1"/>
      <w:numFmt w:val="lowerRoman"/>
      <w:lvlText w:val="%6."/>
      <w:lvlJc w:val="right"/>
      <w:pPr>
        <w:ind w:left="4237" w:hanging="180"/>
      </w:pPr>
    </w:lvl>
    <w:lvl w:ilvl="6" w:tplc="0409000F" w:tentative="1">
      <w:start w:val="1"/>
      <w:numFmt w:val="decimal"/>
      <w:lvlText w:val="%7."/>
      <w:lvlJc w:val="left"/>
      <w:pPr>
        <w:ind w:left="4957" w:hanging="360"/>
      </w:pPr>
    </w:lvl>
    <w:lvl w:ilvl="7" w:tplc="04090019" w:tentative="1">
      <w:start w:val="1"/>
      <w:numFmt w:val="lowerLetter"/>
      <w:lvlText w:val="%8."/>
      <w:lvlJc w:val="left"/>
      <w:pPr>
        <w:ind w:left="5677" w:hanging="360"/>
      </w:pPr>
    </w:lvl>
    <w:lvl w:ilvl="8" w:tplc="0409001B" w:tentative="1">
      <w:start w:val="1"/>
      <w:numFmt w:val="lowerRoman"/>
      <w:lvlText w:val="%9."/>
      <w:lvlJc w:val="right"/>
      <w:pPr>
        <w:ind w:left="6397" w:hanging="180"/>
      </w:pPr>
    </w:lvl>
  </w:abstractNum>
  <w:abstractNum w:abstractNumId="10" w15:restartNumberingAfterBreak="0">
    <w:nsid w:val="19866290"/>
    <w:multiLevelType w:val="hybridMultilevel"/>
    <w:tmpl w:val="CB840BF0"/>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1" w15:restartNumberingAfterBreak="0">
    <w:nsid w:val="1EF25B0C"/>
    <w:multiLevelType w:val="hybridMultilevel"/>
    <w:tmpl w:val="404E779E"/>
    <w:lvl w:ilvl="0" w:tplc="68A2A8C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F622A30"/>
    <w:multiLevelType w:val="hybridMultilevel"/>
    <w:tmpl w:val="4B428CEE"/>
    <w:lvl w:ilvl="0" w:tplc="DEBEBE84">
      <w:start w:val="1"/>
      <w:numFmt w:val="bullet"/>
      <w:lvlText w:val="–"/>
      <w:lvlJc w:val="left"/>
      <w:pPr>
        <w:ind w:left="473" w:hanging="360"/>
      </w:pPr>
      <w:rPr>
        <w:rFonts w:ascii="Times New Roman" w:eastAsia="Times New Roman" w:hAnsi="Times New Roman" w:hint="default"/>
        <w:b/>
        <w:bCs/>
        <w:w w:val="100"/>
        <w:sz w:val="22"/>
        <w:szCs w:val="22"/>
      </w:rPr>
    </w:lvl>
    <w:lvl w:ilvl="1" w:tplc="04090003">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13" w15:restartNumberingAfterBreak="0">
    <w:nsid w:val="22FB3E23"/>
    <w:multiLevelType w:val="hybridMultilevel"/>
    <w:tmpl w:val="2BC2F8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947B1C"/>
    <w:multiLevelType w:val="hybridMultilevel"/>
    <w:tmpl w:val="7056086A"/>
    <w:lvl w:ilvl="0" w:tplc="35F69D88">
      <w:start w:val="1"/>
      <w:numFmt w:val="decimal"/>
      <w:lvlText w:val="%1."/>
      <w:lvlJc w:val="left"/>
      <w:pPr>
        <w:ind w:left="527" w:hanging="428"/>
      </w:pPr>
      <w:rPr>
        <w:rFonts w:ascii="Calibri" w:eastAsia="Calibri" w:hAnsi="Calibri" w:cs="Calibri" w:hint="default"/>
        <w:spacing w:val="-28"/>
        <w:w w:val="100"/>
        <w:sz w:val="24"/>
        <w:szCs w:val="24"/>
      </w:rPr>
    </w:lvl>
    <w:lvl w:ilvl="1" w:tplc="021C2E7A">
      <w:start w:val="1"/>
      <w:numFmt w:val="decimal"/>
      <w:lvlText w:val="%2."/>
      <w:lvlJc w:val="left"/>
      <w:pPr>
        <w:ind w:left="920" w:hanging="360"/>
      </w:pPr>
      <w:rPr>
        <w:rFonts w:ascii="Calibri" w:eastAsia="Calibri" w:hAnsi="Calibri" w:cs="Calibri" w:hint="default"/>
        <w:spacing w:val="-3"/>
        <w:w w:val="100"/>
        <w:sz w:val="24"/>
        <w:szCs w:val="24"/>
      </w:rPr>
    </w:lvl>
    <w:lvl w:ilvl="2" w:tplc="4F90C9F0">
      <w:numFmt w:val="bullet"/>
      <w:lvlText w:val="•"/>
      <w:lvlJc w:val="left"/>
      <w:pPr>
        <w:ind w:left="1882" w:hanging="360"/>
      </w:pPr>
      <w:rPr>
        <w:rFonts w:hint="default"/>
      </w:rPr>
    </w:lvl>
    <w:lvl w:ilvl="3" w:tplc="A1CC9534">
      <w:numFmt w:val="bullet"/>
      <w:lvlText w:val="•"/>
      <w:lvlJc w:val="left"/>
      <w:pPr>
        <w:ind w:left="2844" w:hanging="360"/>
      </w:pPr>
      <w:rPr>
        <w:rFonts w:hint="default"/>
      </w:rPr>
    </w:lvl>
    <w:lvl w:ilvl="4" w:tplc="77E05614">
      <w:numFmt w:val="bullet"/>
      <w:lvlText w:val="•"/>
      <w:lvlJc w:val="left"/>
      <w:pPr>
        <w:ind w:left="3806" w:hanging="360"/>
      </w:pPr>
      <w:rPr>
        <w:rFonts w:hint="default"/>
      </w:rPr>
    </w:lvl>
    <w:lvl w:ilvl="5" w:tplc="B5C6E5A0">
      <w:numFmt w:val="bullet"/>
      <w:lvlText w:val="•"/>
      <w:lvlJc w:val="left"/>
      <w:pPr>
        <w:ind w:left="4768" w:hanging="360"/>
      </w:pPr>
      <w:rPr>
        <w:rFonts w:hint="default"/>
      </w:rPr>
    </w:lvl>
    <w:lvl w:ilvl="6" w:tplc="A69E817E">
      <w:numFmt w:val="bullet"/>
      <w:lvlText w:val="•"/>
      <w:lvlJc w:val="left"/>
      <w:pPr>
        <w:ind w:left="5731" w:hanging="360"/>
      </w:pPr>
      <w:rPr>
        <w:rFonts w:hint="default"/>
      </w:rPr>
    </w:lvl>
    <w:lvl w:ilvl="7" w:tplc="43600D32">
      <w:numFmt w:val="bullet"/>
      <w:lvlText w:val="•"/>
      <w:lvlJc w:val="left"/>
      <w:pPr>
        <w:ind w:left="6693" w:hanging="360"/>
      </w:pPr>
      <w:rPr>
        <w:rFonts w:hint="default"/>
      </w:rPr>
    </w:lvl>
    <w:lvl w:ilvl="8" w:tplc="A9128AA0">
      <w:numFmt w:val="bullet"/>
      <w:lvlText w:val="•"/>
      <w:lvlJc w:val="left"/>
      <w:pPr>
        <w:ind w:left="7655" w:hanging="360"/>
      </w:pPr>
      <w:rPr>
        <w:rFonts w:hint="default"/>
      </w:rPr>
    </w:lvl>
  </w:abstractNum>
  <w:abstractNum w:abstractNumId="15" w15:restartNumberingAfterBreak="0">
    <w:nsid w:val="25793A15"/>
    <w:multiLevelType w:val="hybridMultilevel"/>
    <w:tmpl w:val="0B0409F8"/>
    <w:lvl w:ilvl="0" w:tplc="DEBEBE84">
      <w:start w:val="1"/>
      <w:numFmt w:val="bullet"/>
      <w:lvlText w:val="–"/>
      <w:lvlJc w:val="left"/>
      <w:pPr>
        <w:ind w:left="2128" w:hanging="567"/>
      </w:pPr>
      <w:rPr>
        <w:rFonts w:ascii="Times New Roman" w:eastAsia="Times New Roman" w:hAnsi="Times New Roman" w:hint="default"/>
        <w:b/>
        <w:bCs/>
        <w:w w:val="100"/>
        <w:sz w:val="22"/>
        <w:szCs w:val="22"/>
      </w:rPr>
    </w:lvl>
    <w:lvl w:ilvl="1" w:tplc="722EA806">
      <w:start w:val="1"/>
      <w:numFmt w:val="bullet"/>
      <w:lvlText w:val=""/>
      <w:lvlJc w:val="left"/>
      <w:pPr>
        <w:ind w:left="2128" w:hanging="284"/>
      </w:pPr>
      <w:rPr>
        <w:rFonts w:ascii="Symbol" w:eastAsia="Symbol" w:hAnsi="Symbol" w:hint="default"/>
        <w:w w:val="100"/>
        <w:sz w:val="22"/>
        <w:szCs w:val="22"/>
      </w:rPr>
    </w:lvl>
    <w:lvl w:ilvl="2" w:tplc="59462DBA">
      <w:start w:val="1"/>
      <w:numFmt w:val="bullet"/>
      <w:lvlText w:val="•"/>
      <w:lvlJc w:val="left"/>
      <w:pPr>
        <w:ind w:left="4049" w:hanging="284"/>
      </w:pPr>
      <w:rPr>
        <w:rFonts w:hint="default"/>
      </w:rPr>
    </w:lvl>
    <w:lvl w:ilvl="3" w:tplc="9CB08DE8">
      <w:start w:val="1"/>
      <w:numFmt w:val="bullet"/>
      <w:lvlText w:val="•"/>
      <w:lvlJc w:val="left"/>
      <w:pPr>
        <w:ind w:left="5013" w:hanging="284"/>
      </w:pPr>
      <w:rPr>
        <w:rFonts w:hint="default"/>
      </w:rPr>
    </w:lvl>
    <w:lvl w:ilvl="4" w:tplc="70469B58">
      <w:start w:val="1"/>
      <w:numFmt w:val="bullet"/>
      <w:lvlText w:val="•"/>
      <w:lvlJc w:val="left"/>
      <w:pPr>
        <w:ind w:left="5978" w:hanging="284"/>
      </w:pPr>
      <w:rPr>
        <w:rFonts w:hint="default"/>
      </w:rPr>
    </w:lvl>
    <w:lvl w:ilvl="5" w:tplc="EAC05F42">
      <w:start w:val="1"/>
      <w:numFmt w:val="bullet"/>
      <w:lvlText w:val="•"/>
      <w:lvlJc w:val="left"/>
      <w:pPr>
        <w:ind w:left="6943" w:hanging="284"/>
      </w:pPr>
      <w:rPr>
        <w:rFonts w:hint="default"/>
      </w:rPr>
    </w:lvl>
    <w:lvl w:ilvl="6" w:tplc="CBB439A0">
      <w:start w:val="1"/>
      <w:numFmt w:val="bullet"/>
      <w:lvlText w:val="•"/>
      <w:lvlJc w:val="left"/>
      <w:pPr>
        <w:ind w:left="7907" w:hanging="284"/>
      </w:pPr>
      <w:rPr>
        <w:rFonts w:hint="default"/>
      </w:rPr>
    </w:lvl>
    <w:lvl w:ilvl="7" w:tplc="066A8760">
      <w:start w:val="1"/>
      <w:numFmt w:val="bullet"/>
      <w:lvlText w:val="•"/>
      <w:lvlJc w:val="left"/>
      <w:pPr>
        <w:ind w:left="8872" w:hanging="284"/>
      </w:pPr>
      <w:rPr>
        <w:rFonts w:hint="default"/>
      </w:rPr>
    </w:lvl>
    <w:lvl w:ilvl="8" w:tplc="FA7C2684">
      <w:start w:val="1"/>
      <w:numFmt w:val="bullet"/>
      <w:lvlText w:val="•"/>
      <w:lvlJc w:val="left"/>
      <w:pPr>
        <w:ind w:left="9837" w:hanging="284"/>
      </w:pPr>
      <w:rPr>
        <w:rFonts w:hint="default"/>
      </w:rPr>
    </w:lvl>
  </w:abstractNum>
  <w:abstractNum w:abstractNumId="16" w15:restartNumberingAfterBreak="0">
    <w:nsid w:val="2A2C0ACD"/>
    <w:multiLevelType w:val="hybridMultilevel"/>
    <w:tmpl w:val="0CAC876A"/>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7" w15:restartNumberingAfterBreak="0">
    <w:nsid w:val="2F6D2DA5"/>
    <w:multiLevelType w:val="multilevel"/>
    <w:tmpl w:val="F7CCFD00"/>
    <w:lvl w:ilvl="0">
      <w:start w:val="2"/>
      <w:numFmt w:val="upperRoman"/>
      <w:lvlText w:val="%1"/>
      <w:lvlJc w:val="left"/>
      <w:pPr>
        <w:ind w:left="924" w:hanging="621"/>
      </w:pPr>
      <w:rPr>
        <w:rFonts w:hint="default"/>
      </w:rPr>
    </w:lvl>
    <w:lvl w:ilvl="1">
      <w:start w:val="7"/>
      <w:numFmt w:val="decimal"/>
      <w:lvlText w:val="%1.%2"/>
      <w:lvlJc w:val="left"/>
      <w:pPr>
        <w:ind w:left="924" w:hanging="621"/>
      </w:pPr>
      <w:rPr>
        <w:rFonts w:hint="default"/>
      </w:rPr>
    </w:lvl>
    <w:lvl w:ilvl="2">
      <w:start w:val="1"/>
      <w:numFmt w:val="decimal"/>
      <w:lvlText w:val="%1.%2.%3."/>
      <w:lvlJc w:val="left"/>
      <w:pPr>
        <w:ind w:left="304" w:hanging="621"/>
      </w:pPr>
      <w:rPr>
        <w:rFonts w:ascii="Calibri" w:eastAsia="Calibri" w:hAnsi="Calibri" w:hint="default"/>
        <w:b/>
        <w:bCs/>
        <w:w w:val="100"/>
        <w:sz w:val="24"/>
        <w:szCs w:val="24"/>
      </w:rPr>
    </w:lvl>
    <w:lvl w:ilvl="3">
      <w:start w:val="1"/>
      <w:numFmt w:val="bullet"/>
      <w:lvlText w:val="•"/>
      <w:lvlJc w:val="left"/>
      <w:pPr>
        <w:ind w:left="2025" w:hanging="621"/>
      </w:pPr>
      <w:rPr>
        <w:rFonts w:hint="default"/>
      </w:rPr>
    </w:lvl>
    <w:lvl w:ilvl="4">
      <w:start w:val="1"/>
      <w:numFmt w:val="bullet"/>
      <w:lvlText w:val="•"/>
      <w:lvlJc w:val="left"/>
      <w:pPr>
        <w:ind w:left="3131" w:hanging="621"/>
      </w:pPr>
      <w:rPr>
        <w:rFonts w:hint="default"/>
      </w:rPr>
    </w:lvl>
    <w:lvl w:ilvl="5">
      <w:start w:val="1"/>
      <w:numFmt w:val="bullet"/>
      <w:lvlText w:val="•"/>
      <w:lvlJc w:val="left"/>
      <w:pPr>
        <w:ind w:left="4237" w:hanging="621"/>
      </w:pPr>
      <w:rPr>
        <w:rFonts w:hint="default"/>
      </w:rPr>
    </w:lvl>
    <w:lvl w:ilvl="6">
      <w:start w:val="1"/>
      <w:numFmt w:val="bullet"/>
      <w:lvlText w:val="•"/>
      <w:lvlJc w:val="left"/>
      <w:pPr>
        <w:ind w:left="5343" w:hanging="621"/>
      </w:pPr>
      <w:rPr>
        <w:rFonts w:hint="default"/>
      </w:rPr>
    </w:lvl>
    <w:lvl w:ilvl="7">
      <w:start w:val="1"/>
      <w:numFmt w:val="bullet"/>
      <w:lvlText w:val="•"/>
      <w:lvlJc w:val="left"/>
      <w:pPr>
        <w:ind w:left="6449" w:hanging="621"/>
      </w:pPr>
      <w:rPr>
        <w:rFonts w:hint="default"/>
      </w:rPr>
    </w:lvl>
    <w:lvl w:ilvl="8">
      <w:start w:val="1"/>
      <w:numFmt w:val="bullet"/>
      <w:lvlText w:val="•"/>
      <w:lvlJc w:val="left"/>
      <w:pPr>
        <w:ind w:left="7554" w:hanging="621"/>
      </w:pPr>
      <w:rPr>
        <w:rFonts w:hint="default"/>
      </w:rPr>
    </w:lvl>
  </w:abstractNum>
  <w:abstractNum w:abstractNumId="18" w15:restartNumberingAfterBreak="0">
    <w:nsid w:val="305A1985"/>
    <w:multiLevelType w:val="multilevel"/>
    <w:tmpl w:val="9296FC3A"/>
    <w:lvl w:ilvl="0">
      <w:start w:val="1"/>
      <w:numFmt w:val="bullet"/>
      <w:lvlText w:val="-"/>
      <w:lvlJc w:val="left"/>
      <w:pPr>
        <w:ind w:left="924" w:hanging="620"/>
      </w:pPr>
      <w:rPr>
        <w:rFonts w:ascii="Times New Roman" w:eastAsia="Times New Roman" w:hAnsi="Times New Roman" w:cs="Times New Roman" w:hint="default"/>
      </w:rPr>
    </w:lvl>
    <w:lvl w:ilvl="1">
      <w:start w:val="6"/>
      <w:numFmt w:val="decimal"/>
      <w:lvlText w:val="%1.%2"/>
      <w:lvlJc w:val="left"/>
      <w:pPr>
        <w:ind w:left="924" w:hanging="620"/>
      </w:pPr>
      <w:rPr>
        <w:rFonts w:hint="default"/>
      </w:rPr>
    </w:lvl>
    <w:lvl w:ilvl="2">
      <w:start w:val="1"/>
      <w:numFmt w:val="decimal"/>
      <w:lvlText w:val="%1.%2.%3."/>
      <w:lvlJc w:val="left"/>
      <w:pPr>
        <w:ind w:left="924" w:hanging="620"/>
      </w:pPr>
      <w:rPr>
        <w:rFonts w:ascii="Calibri" w:eastAsia="Calibri" w:hAnsi="Calibri" w:hint="default"/>
        <w:b/>
        <w:bCs/>
        <w:spacing w:val="-2"/>
        <w:w w:val="100"/>
        <w:sz w:val="24"/>
        <w:szCs w:val="24"/>
      </w:rPr>
    </w:lvl>
    <w:lvl w:ilvl="3">
      <w:start w:val="1"/>
      <w:numFmt w:val="bullet"/>
      <w:lvlText w:val="-"/>
      <w:lvlJc w:val="left"/>
      <w:pPr>
        <w:ind w:left="777" w:hanging="360"/>
      </w:pPr>
      <w:rPr>
        <w:rFonts w:ascii="Times New Roman" w:eastAsia="Times New Roman" w:hAnsi="Times New Roman" w:hint="default"/>
        <w:spacing w:val="-4"/>
        <w:w w:val="99"/>
        <w:sz w:val="24"/>
        <w:szCs w:val="24"/>
      </w:rPr>
    </w:lvl>
    <w:lvl w:ilvl="4">
      <w:start w:val="1"/>
      <w:numFmt w:val="bullet"/>
      <w:lvlText w:val="•"/>
      <w:lvlJc w:val="left"/>
      <w:pPr>
        <w:ind w:left="3566" w:hanging="360"/>
      </w:pPr>
      <w:rPr>
        <w:rFonts w:hint="default"/>
      </w:rPr>
    </w:lvl>
    <w:lvl w:ilvl="5">
      <w:start w:val="1"/>
      <w:numFmt w:val="bullet"/>
      <w:lvlText w:val="•"/>
      <w:lvlJc w:val="left"/>
      <w:pPr>
        <w:ind w:left="4599" w:hanging="360"/>
      </w:pPr>
      <w:rPr>
        <w:rFonts w:hint="default"/>
      </w:rPr>
    </w:lvl>
    <w:lvl w:ilvl="6">
      <w:start w:val="1"/>
      <w:numFmt w:val="bullet"/>
      <w:lvlText w:val="•"/>
      <w:lvlJc w:val="left"/>
      <w:pPr>
        <w:ind w:left="5633" w:hanging="360"/>
      </w:pPr>
      <w:rPr>
        <w:rFonts w:hint="default"/>
      </w:rPr>
    </w:lvl>
    <w:lvl w:ilvl="7">
      <w:start w:val="1"/>
      <w:numFmt w:val="bullet"/>
      <w:lvlText w:val="•"/>
      <w:lvlJc w:val="left"/>
      <w:pPr>
        <w:ind w:left="6666" w:hanging="360"/>
      </w:pPr>
      <w:rPr>
        <w:rFonts w:hint="default"/>
      </w:rPr>
    </w:lvl>
    <w:lvl w:ilvl="8">
      <w:start w:val="1"/>
      <w:numFmt w:val="bullet"/>
      <w:lvlText w:val="•"/>
      <w:lvlJc w:val="left"/>
      <w:pPr>
        <w:ind w:left="7699" w:hanging="360"/>
      </w:pPr>
      <w:rPr>
        <w:rFonts w:hint="default"/>
      </w:rPr>
    </w:lvl>
  </w:abstractNum>
  <w:abstractNum w:abstractNumId="19" w15:restartNumberingAfterBreak="0">
    <w:nsid w:val="327C0E31"/>
    <w:multiLevelType w:val="hybridMultilevel"/>
    <w:tmpl w:val="B14C2D70"/>
    <w:lvl w:ilvl="0" w:tplc="0409000F">
      <w:start w:val="1"/>
      <w:numFmt w:val="decimal"/>
      <w:lvlText w:val="%1."/>
      <w:lvlJc w:val="left"/>
      <w:pPr>
        <w:ind w:left="720" w:hanging="360"/>
      </w:pPr>
    </w:lvl>
    <w:lvl w:ilvl="1" w:tplc="281A0019" w:tentative="1">
      <w:start w:val="1"/>
      <w:numFmt w:val="lowerLetter"/>
      <w:lvlText w:val="%2."/>
      <w:lvlJc w:val="left"/>
      <w:pPr>
        <w:ind w:left="1440" w:hanging="360"/>
      </w:pPr>
    </w:lvl>
    <w:lvl w:ilvl="2" w:tplc="281A001B" w:tentative="1">
      <w:start w:val="1"/>
      <w:numFmt w:val="lowerRoman"/>
      <w:lvlText w:val="%3."/>
      <w:lvlJc w:val="right"/>
      <w:pPr>
        <w:ind w:left="2160" w:hanging="180"/>
      </w:pPr>
    </w:lvl>
    <w:lvl w:ilvl="3" w:tplc="281A000F" w:tentative="1">
      <w:start w:val="1"/>
      <w:numFmt w:val="decimal"/>
      <w:lvlText w:val="%4."/>
      <w:lvlJc w:val="left"/>
      <w:pPr>
        <w:ind w:left="2880" w:hanging="360"/>
      </w:pPr>
    </w:lvl>
    <w:lvl w:ilvl="4" w:tplc="281A0019" w:tentative="1">
      <w:start w:val="1"/>
      <w:numFmt w:val="lowerLetter"/>
      <w:lvlText w:val="%5."/>
      <w:lvlJc w:val="left"/>
      <w:pPr>
        <w:ind w:left="3600" w:hanging="360"/>
      </w:pPr>
    </w:lvl>
    <w:lvl w:ilvl="5" w:tplc="281A001B" w:tentative="1">
      <w:start w:val="1"/>
      <w:numFmt w:val="lowerRoman"/>
      <w:lvlText w:val="%6."/>
      <w:lvlJc w:val="right"/>
      <w:pPr>
        <w:ind w:left="4320" w:hanging="180"/>
      </w:pPr>
    </w:lvl>
    <w:lvl w:ilvl="6" w:tplc="281A000F" w:tentative="1">
      <w:start w:val="1"/>
      <w:numFmt w:val="decimal"/>
      <w:lvlText w:val="%7."/>
      <w:lvlJc w:val="left"/>
      <w:pPr>
        <w:ind w:left="5040" w:hanging="360"/>
      </w:pPr>
    </w:lvl>
    <w:lvl w:ilvl="7" w:tplc="281A0019" w:tentative="1">
      <w:start w:val="1"/>
      <w:numFmt w:val="lowerLetter"/>
      <w:lvlText w:val="%8."/>
      <w:lvlJc w:val="left"/>
      <w:pPr>
        <w:ind w:left="5760" w:hanging="360"/>
      </w:pPr>
    </w:lvl>
    <w:lvl w:ilvl="8" w:tplc="281A001B" w:tentative="1">
      <w:start w:val="1"/>
      <w:numFmt w:val="lowerRoman"/>
      <w:lvlText w:val="%9."/>
      <w:lvlJc w:val="right"/>
      <w:pPr>
        <w:ind w:left="6480" w:hanging="180"/>
      </w:pPr>
    </w:lvl>
  </w:abstractNum>
  <w:abstractNum w:abstractNumId="20" w15:restartNumberingAfterBreak="0">
    <w:nsid w:val="331A311C"/>
    <w:multiLevelType w:val="hybridMultilevel"/>
    <w:tmpl w:val="837EEA0C"/>
    <w:lvl w:ilvl="0" w:tplc="67208F9E">
      <w:start w:val="1"/>
      <w:numFmt w:val="decimal"/>
      <w:lvlText w:val="%1"/>
      <w:lvlJc w:val="left"/>
      <w:pPr>
        <w:ind w:left="277" w:hanging="178"/>
      </w:pPr>
      <w:rPr>
        <w:rFonts w:ascii="Calibri" w:eastAsia="Calibri" w:hAnsi="Calibri" w:cs="Calibri" w:hint="default"/>
        <w:w w:val="100"/>
        <w:sz w:val="24"/>
        <w:szCs w:val="24"/>
      </w:rPr>
    </w:lvl>
    <w:lvl w:ilvl="1" w:tplc="0526F3D8">
      <w:start w:val="1"/>
      <w:numFmt w:val="upperRoman"/>
      <w:lvlText w:val="%2."/>
      <w:lvlJc w:val="left"/>
      <w:pPr>
        <w:ind w:left="100" w:hanging="720"/>
      </w:pPr>
      <w:rPr>
        <w:rFonts w:ascii="Calibri" w:eastAsia="Calibri" w:hAnsi="Calibri" w:cs="Calibri" w:hint="default"/>
        <w:b/>
        <w:bCs/>
        <w:spacing w:val="-2"/>
        <w:w w:val="100"/>
        <w:sz w:val="24"/>
        <w:szCs w:val="24"/>
      </w:rPr>
    </w:lvl>
    <w:lvl w:ilvl="2" w:tplc="4E2E8DA8">
      <w:numFmt w:val="bullet"/>
      <w:lvlText w:val="•"/>
      <w:lvlJc w:val="left"/>
      <w:pPr>
        <w:ind w:left="1315" w:hanging="720"/>
      </w:pPr>
      <w:rPr>
        <w:rFonts w:hint="default"/>
      </w:rPr>
    </w:lvl>
    <w:lvl w:ilvl="3" w:tplc="C874C5CE">
      <w:numFmt w:val="bullet"/>
      <w:lvlText w:val="•"/>
      <w:lvlJc w:val="left"/>
      <w:pPr>
        <w:ind w:left="2351" w:hanging="720"/>
      </w:pPr>
      <w:rPr>
        <w:rFonts w:hint="default"/>
      </w:rPr>
    </w:lvl>
    <w:lvl w:ilvl="4" w:tplc="FF109E30">
      <w:numFmt w:val="bullet"/>
      <w:lvlText w:val="•"/>
      <w:lvlJc w:val="left"/>
      <w:pPr>
        <w:ind w:left="3386" w:hanging="720"/>
      </w:pPr>
      <w:rPr>
        <w:rFonts w:hint="default"/>
      </w:rPr>
    </w:lvl>
    <w:lvl w:ilvl="5" w:tplc="28D4D368">
      <w:numFmt w:val="bullet"/>
      <w:lvlText w:val="•"/>
      <w:lvlJc w:val="left"/>
      <w:pPr>
        <w:ind w:left="4422" w:hanging="720"/>
      </w:pPr>
      <w:rPr>
        <w:rFonts w:hint="default"/>
      </w:rPr>
    </w:lvl>
    <w:lvl w:ilvl="6" w:tplc="C38AFDF0">
      <w:numFmt w:val="bullet"/>
      <w:lvlText w:val="•"/>
      <w:lvlJc w:val="left"/>
      <w:pPr>
        <w:ind w:left="5457" w:hanging="720"/>
      </w:pPr>
      <w:rPr>
        <w:rFonts w:hint="default"/>
      </w:rPr>
    </w:lvl>
    <w:lvl w:ilvl="7" w:tplc="7152D150">
      <w:numFmt w:val="bullet"/>
      <w:lvlText w:val="•"/>
      <w:lvlJc w:val="left"/>
      <w:pPr>
        <w:ind w:left="6493" w:hanging="720"/>
      </w:pPr>
      <w:rPr>
        <w:rFonts w:hint="default"/>
      </w:rPr>
    </w:lvl>
    <w:lvl w:ilvl="8" w:tplc="A8728F5C">
      <w:numFmt w:val="bullet"/>
      <w:lvlText w:val="•"/>
      <w:lvlJc w:val="left"/>
      <w:pPr>
        <w:ind w:left="7528" w:hanging="720"/>
      </w:pPr>
      <w:rPr>
        <w:rFonts w:hint="default"/>
      </w:rPr>
    </w:lvl>
  </w:abstractNum>
  <w:abstractNum w:abstractNumId="21" w15:restartNumberingAfterBreak="0">
    <w:nsid w:val="36E81812"/>
    <w:multiLevelType w:val="hybridMultilevel"/>
    <w:tmpl w:val="3AFE865A"/>
    <w:lvl w:ilvl="0" w:tplc="04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2" w15:restartNumberingAfterBreak="0">
    <w:nsid w:val="449412B3"/>
    <w:multiLevelType w:val="hybridMultilevel"/>
    <w:tmpl w:val="462C77B2"/>
    <w:lvl w:ilvl="0" w:tplc="8286C80E">
      <w:start w:val="1"/>
      <w:numFmt w:val="upperRoman"/>
      <w:lvlText w:val="%1."/>
      <w:lvlJc w:val="left"/>
      <w:pPr>
        <w:ind w:left="1180" w:hanging="720"/>
      </w:pPr>
      <w:rPr>
        <w:rFonts w:ascii="Calibri" w:eastAsia="Calibri" w:hAnsi="Calibri" w:cs="Calibri" w:hint="default"/>
        <w:b/>
        <w:bCs/>
        <w:spacing w:val="-3"/>
        <w:w w:val="100"/>
        <w:sz w:val="24"/>
        <w:szCs w:val="24"/>
      </w:rPr>
    </w:lvl>
    <w:lvl w:ilvl="1" w:tplc="3F2283D2">
      <w:numFmt w:val="bullet"/>
      <w:lvlText w:val="•"/>
      <w:lvlJc w:val="left"/>
      <w:pPr>
        <w:ind w:left="2020" w:hanging="720"/>
      </w:pPr>
      <w:rPr>
        <w:rFonts w:hint="default"/>
      </w:rPr>
    </w:lvl>
    <w:lvl w:ilvl="2" w:tplc="8438FA4A">
      <w:numFmt w:val="bullet"/>
      <w:lvlText w:val="•"/>
      <w:lvlJc w:val="left"/>
      <w:pPr>
        <w:ind w:left="2860" w:hanging="720"/>
      </w:pPr>
      <w:rPr>
        <w:rFonts w:hint="default"/>
      </w:rPr>
    </w:lvl>
    <w:lvl w:ilvl="3" w:tplc="7D884B0A">
      <w:numFmt w:val="bullet"/>
      <w:lvlText w:val="•"/>
      <w:lvlJc w:val="left"/>
      <w:pPr>
        <w:ind w:left="3700" w:hanging="720"/>
      </w:pPr>
      <w:rPr>
        <w:rFonts w:hint="default"/>
      </w:rPr>
    </w:lvl>
    <w:lvl w:ilvl="4" w:tplc="501CDCEA">
      <w:numFmt w:val="bullet"/>
      <w:lvlText w:val="•"/>
      <w:lvlJc w:val="left"/>
      <w:pPr>
        <w:ind w:left="4540" w:hanging="720"/>
      </w:pPr>
      <w:rPr>
        <w:rFonts w:hint="default"/>
      </w:rPr>
    </w:lvl>
    <w:lvl w:ilvl="5" w:tplc="A4D88AF6">
      <w:numFmt w:val="bullet"/>
      <w:lvlText w:val="•"/>
      <w:lvlJc w:val="left"/>
      <w:pPr>
        <w:ind w:left="5380" w:hanging="720"/>
      </w:pPr>
      <w:rPr>
        <w:rFonts w:hint="default"/>
      </w:rPr>
    </w:lvl>
    <w:lvl w:ilvl="6" w:tplc="A768B938">
      <w:numFmt w:val="bullet"/>
      <w:lvlText w:val="•"/>
      <w:lvlJc w:val="left"/>
      <w:pPr>
        <w:ind w:left="6220" w:hanging="720"/>
      </w:pPr>
      <w:rPr>
        <w:rFonts w:hint="default"/>
      </w:rPr>
    </w:lvl>
    <w:lvl w:ilvl="7" w:tplc="0F1C01F8">
      <w:numFmt w:val="bullet"/>
      <w:lvlText w:val="•"/>
      <w:lvlJc w:val="left"/>
      <w:pPr>
        <w:ind w:left="7060" w:hanging="720"/>
      </w:pPr>
      <w:rPr>
        <w:rFonts w:hint="default"/>
      </w:rPr>
    </w:lvl>
    <w:lvl w:ilvl="8" w:tplc="087E2B28">
      <w:numFmt w:val="bullet"/>
      <w:lvlText w:val="•"/>
      <w:lvlJc w:val="left"/>
      <w:pPr>
        <w:ind w:left="7900" w:hanging="720"/>
      </w:pPr>
      <w:rPr>
        <w:rFonts w:hint="default"/>
      </w:rPr>
    </w:lvl>
  </w:abstractNum>
  <w:abstractNum w:abstractNumId="23" w15:restartNumberingAfterBreak="0">
    <w:nsid w:val="44D13E44"/>
    <w:multiLevelType w:val="hybridMultilevel"/>
    <w:tmpl w:val="D8361F0A"/>
    <w:lvl w:ilvl="0" w:tplc="68A2A8C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8384FAD"/>
    <w:multiLevelType w:val="hybridMultilevel"/>
    <w:tmpl w:val="CAC80C72"/>
    <w:lvl w:ilvl="0" w:tplc="04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5" w15:restartNumberingAfterBreak="0">
    <w:nsid w:val="4BE0236F"/>
    <w:multiLevelType w:val="hybridMultilevel"/>
    <w:tmpl w:val="751ACA06"/>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41D2DE5"/>
    <w:multiLevelType w:val="hybridMultilevel"/>
    <w:tmpl w:val="D6EC9560"/>
    <w:lvl w:ilvl="0" w:tplc="281A0001">
      <w:start w:val="1"/>
      <w:numFmt w:val="bullet"/>
      <w:lvlText w:val=""/>
      <w:lvlJc w:val="left"/>
      <w:pPr>
        <w:ind w:left="1146" w:hanging="360"/>
      </w:pPr>
      <w:rPr>
        <w:rFonts w:ascii="Symbol" w:hAnsi="Symbol" w:hint="default"/>
      </w:rPr>
    </w:lvl>
    <w:lvl w:ilvl="1" w:tplc="281A0003" w:tentative="1">
      <w:start w:val="1"/>
      <w:numFmt w:val="bullet"/>
      <w:lvlText w:val="o"/>
      <w:lvlJc w:val="left"/>
      <w:pPr>
        <w:ind w:left="1866" w:hanging="360"/>
      </w:pPr>
      <w:rPr>
        <w:rFonts w:ascii="Courier New" w:hAnsi="Courier New" w:cs="Courier New" w:hint="default"/>
      </w:rPr>
    </w:lvl>
    <w:lvl w:ilvl="2" w:tplc="281A0005" w:tentative="1">
      <w:start w:val="1"/>
      <w:numFmt w:val="bullet"/>
      <w:lvlText w:val=""/>
      <w:lvlJc w:val="left"/>
      <w:pPr>
        <w:ind w:left="2586" w:hanging="360"/>
      </w:pPr>
      <w:rPr>
        <w:rFonts w:ascii="Wingdings" w:hAnsi="Wingdings" w:hint="default"/>
      </w:rPr>
    </w:lvl>
    <w:lvl w:ilvl="3" w:tplc="281A0001" w:tentative="1">
      <w:start w:val="1"/>
      <w:numFmt w:val="bullet"/>
      <w:lvlText w:val=""/>
      <w:lvlJc w:val="left"/>
      <w:pPr>
        <w:ind w:left="3306" w:hanging="360"/>
      </w:pPr>
      <w:rPr>
        <w:rFonts w:ascii="Symbol" w:hAnsi="Symbol" w:hint="default"/>
      </w:rPr>
    </w:lvl>
    <w:lvl w:ilvl="4" w:tplc="281A0003" w:tentative="1">
      <w:start w:val="1"/>
      <w:numFmt w:val="bullet"/>
      <w:lvlText w:val="o"/>
      <w:lvlJc w:val="left"/>
      <w:pPr>
        <w:ind w:left="4026" w:hanging="360"/>
      </w:pPr>
      <w:rPr>
        <w:rFonts w:ascii="Courier New" w:hAnsi="Courier New" w:cs="Courier New" w:hint="default"/>
      </w:rPr>
    </w:lvl>
    <w:lvl w:ilvl="5" w:tplc="281A0005" w:tentative="1">
      <w:start w:val="1"/>
      <w:numFmt w:val="bullet"/>
      <w:lvlText w:val=""/>
      <w:lvlJc w:val="left"/>
      <w:pPr>
        <w:ind w:left="4746" w:hanging="360"/>
      </w:pPr>
      <w:rPr>
        <w:rFonts w:ascii="Wingdings" w:hAnsi="Wingdings" w:hint="default"/>
      </w:rPr>
    </w:lvl>
    <w:lvl w:ilvl="6" w:tplc="281A0001" w:tentative="1">
      <w:start w:val="1"/>
      <w:numFmt w:val="bullet"/>
      <w:lvlText w:val=""/>
      <w:lvlJc w:val="left"/>
      <w:pPr>
        <w:ind w:left="5466" w:hanging="360"/>
      </w:pPr>
      <w:rPr>
        <w:rFonts w:ascii="Symbol" w:hAnsi="Symbol" w:hint="default"/>
      </w:rPr>
    </w:lvl>
    <w:lvl w:ilvl="7" w:tplc="281A0003" w:tentative="1">
      <w:start w:val="1"/>
      <w:numFmt w:val="bullet"/>
      <w:lvlText w:val="o"/>
      <w:lvlJc w:val="left"/>
      <w:pPr>
        <w:ind w:left="6186" w:hanging="360"/>
      </w:pPr>
      <w:rPr>
        <w:rFonts w:ascii="Courier New" w:hAnsi="Courier New" w:cs="Courier New" w:hint="default"/>
      </w:rPr>
    </w:lvl>
    <w:lvl w:ilvl="8" w:tplc="281A0005" w:tentative="1">
      <w:start w:val="1"/>
      <w:numFmt w:val="bullet"/>
      <w:lvlText w:val=""/>
      <w:lvlJc w:val="left"/>
      <w:pPr>
        <w:ind w:left="6906" w:hanging="360"/>
      </w:pPr>
      <w:rPr>
        <w:rFonts w:ascii="Wingdings" w:hAnsi="Wingdings" w:hint="default"/>
      </w:rPr>
    </w:lvl>
  </w:abstractNum>
  <w:abstractNum w:abstractNumId="27" w15:restartNumberingAfterBreak="0">
    <w:nsid w:val="553D592D"/>
    <w:multiLevelType w:val="hybridMultilevel"/>
    <w:tmpl w:val="5C268C78"/>
    <w:lvl w:ilvl="0" w:tplc="587E5AAC">
      <w:start w:val="1"/>
      <w:numFmt w:val="bullet"/>
      <w:pStyle w:val="Tacka1"/>
      <w:lvlText w:val=""/>
      <w:lvlJc w:val="left"/>
      <w:pPr>
        <w:ind w:left="1174" w:hanging="360"/>
      </w:pPr>
      <w:rPr>
        <w:rFonts w:ascii="Symbol" w:hAnsi="Symbol" w:hint="default"/>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28" w15:restartNumberingAfterBreak="0">
    <w:nsid w:val="56A711C3"/>
    <w:multiLevelType w:val="multilevel"/>
    <w:tmpl w:val="CF021D9C"/>
    <w:lvl w:ilvl="0">
      <w:numFmt w:val="decimal"/>
      <w:lvlText w:val="%1"/>
      <w:lvlJc w:val="left"/>
      <w:pPr>
        <w:ind w:left="777" w:hanging="557"/>
      </w:pPr>
    </w:lvl>
    <w:lvl w:ilvl="1">
      <w:start w:val="2"/>
      <w:numFmt w:val="decimal"/>
      <w:lvlText w:val="%1.%2."/>
      <w:lvlJc w:val="left"/>
      <w:pPr>
        <w:ind w:left="777" w:hanging="557"/>
      </w:pPr>
      <w:rPr>
        <w:rFonts w:ascii="Calibri" w:eastAsia="Calibri" w:hAnsi="Calibri" w:cs="Calibri" w:hint="default"/>
        <w:b/>
        <w:bCs/>
        <w:spacing w:val="-2"/>
        <w:w w:val="100"/>
        <w:sz w:val="28"/>
        <w:szCs w:val="28"/>
      </w:rPr>
    </w:lvl>
    <w:lvl w:ilvl="2">
      <w:start w:val="1"/>
      <w:numFmt w:val="decimal"/>
      <w:lvlText w:val="%3."/>
      <w:lvlJc w:val="left"/>
      <w:pPr>
        <w:ind w:left="920" w:hanging="360"/>
      </w:pPr>
      <w:rPr>
        <w:rFonts w:ascii="Calibri" w:eastAsia="Calibri" w:hAnsi="Calibri" w:cs="Calibri" w:hint="default"/>
        <w:spacing w:val="-5"/>
        <w:w w:val="100"/>
        <w:sz w:val="24"/>
        <w:szCs w:val="24"/>
      </w:rPr>
    </w:lvl>
    <w:lvl w:ilvl="3">
      <w:numFmt w:val="bullet"/>
      <w:lvlText w:val="•"/>
      <w:lvlJc w:val="left"/>
      <w:pPr>
        <w:ind w:left="2791" w:hanging="360"/>
      </w:pPr>
    </w:lvl>
    <w:lvl w:ilvl="4">
      <w:numFmt w:val="bullet"/>
      <w:lvlText w:val="•"/>
      <w:lvlJc w:val="left"/>
      <w:pPr>
        <w:ind w:left="3726" w:hanging="360"/>
      </w:pPr>
    </w:lvl>
    <w:lvl w:ilvl="5">
      <w:numFmt w:val="bullet"/>
      <w:lvlText w:val="•"/>
      <w:lvlJc w:val="left"/>
      <w:pPr>
        <w:ind w:left="4662" w:hanging="360"/>
      </w:pPr>
    </w:lvl>
    <w:lvl w:ilvl="6">
      <w:numFmt w:val="bullet"/>
      <w:lvlText w:val="•"/>
      <w:lvlJc w:val="left"/>
      <w:pPr>
        <w:ind w:left="5597" w:hanging="360"/>
      </w:pPr>
    </w:lvl>
    <w:lvl w:ilvl="7">
      <w:numFmt w:val="bullet"/>
      <w:lvlText w:val="•"/>
      <w:lvlJc w:val="left"/>
      <w:pPr>
        <w:ind w:left="6533" w:hanging="360"/>
      </w:pPr>
    </w:lvl>
    <w:lvl w:ilvl="8">
      <w:numFmt w:val="bullet"/>
      <w:lvlText w:val="•"/>
      <w:lvlJc w:val="left"/>
      <w:pPr>
        <w:ind w:left="7468" w:hanging="360"/>
      </w:pPr>
    </w:lvl>
  </w:abstractNum>
  <w:abstractNum w:abstractNumId="29" w15:restartNumberingAfterBreak="0">
    <w:nsid w:val="56C8095A"/>
    <w:multiLevelType w:val="hybridMultilevel"/>
    <w:tmpl w:val="ECCAA350"/>
    <w:lvl w:ilvl="0" w:tplc="281A0001">
      <w:start w:val="1"/>
      <w:numFmt w:val="bullet"/>
      <w:lvlText w:val=""/>
      <w:lvlJc w:val="left"/>
      <w:pPr>
        <w:ind w:left="720" w:hanging="360"/>
      </w:pPr>
      <w:rPr>
        <w:rFonts w:ascii="Symbol" w:hAnsi="Symbol" w:hint="default"/>
      </w:rPr>
    </w:lvl>
    <w:lvl w:ilvl="1" w:tplc="281A0019" w:tentative="1">
      <w:start w:val="1"/>
      <w:numFmt w:val="lowerLetter"/>
      <w:lvlText w:val="%2."/>
      <w:lvlJc w:val="left"/>
      <w:pPr>
        <w:ind w:left="1440" w:hanging="360"/>
      </w:pPr>
    </w:lvl>
    <w:lvl w:ilvl="2" w:tplc="281A001B" w:tentative="1">
      <w:start w:val="1"/>
      <w:numFmt w:val="lowerRoman"/>
      <w:lvlText w:val="%3."/>
      <w:lvlJc w:val="right"/>
      <w:pPr>
        <w:ind w:left="2160" w:hanging="180"/>
      </w:pPr>
    </w:lvl>
    <w:lvl w:ilvl="3" w:tplc="281A000F" w:tentative="1">
      <w:start w:val="1"/>
      <w:numFmt w:val="decimal"/>
      <w:lvlText w:val="%4."/>
      <w:lvlJc w:val="left"/>
      <w:pPr>
        <w:ind w:left="2880" w:hanging="360"/>
      </w:pPr>
    </w:lvl>
    <w:lvl w:ilvl="4" w:tplc="281A0019" w:tentative="1">
      <w:start w:val="1"/>
      <w:numFmt w:val="lowerLetter"/>
      <w:lvlText w:val="%5."/>
      <w:lvlJc w:val="left"/>
      <w:pPr>
        <w:ind w:left="3600" w:hanging="360"/>
      </w:pPr>
    </w:lvl>
    <w:lvl w:ilvl="5" w:tplc="281A001B" w:tentative="1">
      <w:start w:val="1"/>
      <w:numFmt w:val="lowerRoman"/>
      <w:lvlText w:val="%6."/>
      <w:lvlJc w:val="right"/>
      <w:pPr>
        <w:ind w:left="4320" w:hanging="180"/>
      </w:pPr>
    </w:lvl>
    <w:lvl w:ilvl="6" w:tplc="281A000F" w:tentative="1">
      <w:start w:val="1"/>
      <w:numFmt w:val="decimal"/>
      <w:lvlText w:val="%7."/>
      <w:lvlJc w:val="left"/>
      <w:pPr>
        <w:ind w:left="5040" w:hanging="360"/>
      </w:pPr>
    </w:lvl>
    <w:lvl w:ilvl="7" w:tplc="281A0019" w:tentative="1">
      <w:start w:val="1"/>
      <w:numFmt w:val="lowerLetter"/>
      <w:lvlText w:val="%8."/>
      <w:lvlJc w:val="left"/>
      <w:pPr>
        <w:ind w:left="5760" w:hanging="360"/>
      </w:pPr>
    </w:lvl>
    <w:lvl w:ilvl="8" w:tplc="281A001B" w:tentative="1">
      <w:start w:val="1"/>
      <w:numFmt w:val="lowerRoman"/>
      <w:lvlText w:val="%9."/>
      <w:lvlJc w:val="right"/>
      <w:pPr>
        <w:ind w:left="6480" w:hanging="180"/>
      </w:pPr>
    </w:lvl>
  </w:abstractNum>
  <w:abstractNum w:abstractNumId="30" w15:restartNumberingAfterBreak="0">
    <w:nsid w:val="5774432C"/>
    <w:multiLevelType w:val="hybridMultilevel"/>
    <w:tmpl w:val="62CCB94A"/>
    <w:lvl w:ilvl="0" w:tplc="04090011">
      <w:start w:val="1"/>
      <w:numFmt w:val="decimal"/>
      <w:lvlText w:val="%1)"/>
      <w:lvlJc w:val="left"/>
      <w:pPr>
        <w:ind w:left="720" w:hanging="360"/>
      </w:pPr>
    </w:lvl>
    <w:lvl w:ilvl="1" w:tplc="281A0019" w:tentative="1">
      <w:start w:val="1"/>
      <w:numFmt w:val="lowerLetter"/>
      <w:lvlText w:val="%2."/>
      <w:lvlJc w:val="left"/>
      <w:pPr>
        <w:ind w:left="1440" w:hanging="360"/>
      </w:pPr>
    </w:lvl>
    <w:lvl w:ilvl="2" w:tplc="281A001B" w:tentative="1">
      <w:start w:val="1"/>
      <w:numFmt w:val="lowerRoman"/>
      <w:lvlText w:val="%3."/>
      <w:lvlJc w:val="right"/>
      <w:pPr>
        <w:ind w:left="2160" w:hanging="180"/>
      </w:pPr>
    </w:lvl>
    <w:lvl w:ilvl="3" w:tplc="281A000F" w:tentative="1">
      <w:start w:val="1"/>
      <w:numFmt w:val="decimal"/>
      <w:lvlText w:val="%4."/>
      <w:lvlJc w:val="left"/>
      <w:pPr>
        <w:ind w:left="2880" w:hanging="360"/>
      </w:pPr>
    </w:lvl>
    <w:lvl w:ilvl="4" w:tplc="281A0019" w:tentative="1">
      <w:start w:val="1"/>
      <w:numFmt w:val="lowerLetter"/>
      <w:lvlText w:val="%5."/>
      <w:lvlJc w:val="left"/>
      <w:pPr>
        <w:ind w:left="3600" w:hanging="360"/>
      </w:pPr>
    </w:lvl>
    <w:lvl w:ilvl="5" w:tplc="281A001B" w:tentative="1">
      <w:start w:val="1"/>
      <w:numFmt w:val="lowerRoman"/>
      <w:lvlText w:val="%6."/>
      <w:lvlJc w:val="right"/>
      <w:pPr>
        <w:ind w:left="4320" w:hanging="180"/>
      </w:pPr>
    </w:lvl>
    <w:lvl w:ilvl="6" w:tplc="281A000F" w:tentative="1">
      <w:start w:val="1"/>
      <w:numFmt w:val="decimal"/>
      <w:lvlText w:val="%7."/>
      <w:lvlJc w:val="left"/>
      <w:pPr>
        <w:ind w:left="5040" w:hanging="360"/>
      </w:pPr>
    </w:lvl>
    <w:lvl w:ilvl="7" w:tplc="281A0019" w:tentative="1">
      <w:start w:val="1"/>
      <w:numFmt w:val="lowerLetter"/>
      <w:lvlText w:val="%8."/>
      <w:lvlJc w:val="left"/>
      <w:pPr>
        <w:ind w:left="5760" w:hanging="360"/>
      </w:pPr>
    </w:lvl>
    <w:lvl w:ilvl="8" w:tplc="281A001B" w:tentative="1">
      <w:start w:val="1"/>
      <w:numFmt w:val="lowerRoman"/>
      <w:lvlText w:val="%9."/>
      <w:lvlJc w:val="right"/>
      <w:pPr>
        <w:ind w:left="6480" w:hanging="180"/>
      </w:pPr>
    </w:lvl>
  </w:abstractNum>
  <w:abstractNum w:abstractNumId="31" w15:restartNumberingAfterBreak="0">
    <w:nsid w:val="59F83DD5"/>
    <w:multiLevelType w:val="hybridMultilevel"/>
    <w:tmpl w:val="9258B412"/>
    <w:lvl w:ilvl="0" w:tplc="04090001">
      <w:start w:val="1"/>
      <w:numFmt w:val="bullet"/>
      <w:lvlText w:val=""/>
      <w:lvlJc w:val="left"/>
      <w:pPr>
        <w:ind w:left="1174" w:hanging="360"/>
      </w:pPr>
      <w:rPr>
        <w:rFonts w:ascii="Symbol" w:hAnsi="Symbol" w:hint="default"/>
        <w:sz w:val="12"/>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32" w15:restartNumberingAfterBreak="0">
    <w:nsid w:val="60ED301D"/>
    <w:multiLevelType w:val="hybridMultilevel"/>
    <w:tmpl w:val="1B585AE4"/>
    <w:lvl w:ilvl="0" w:tplc="490258A0">
      <w:start w:val="1"/>
      <w:numFmt w:val="bullet"/>
      <w:lvlText w:val=""/>
      <w:lvlJc w:val="left"/>
      <w:pPr>
        <w:tabs>
          <w:tab w:val="num" w:pos="473"/>
        </w:tabs>
        <w:ind w:left="340" w:hanging="227"/>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33C3DC3"/>
    <w:multiLevelType w:val="hybridMultilevel"/>
    <w:tmpl w:val="18B8C814"/>
    <w:lvl w:ilvl="0" w:tplc="3BA6AFF2">
      <w:numFmt w:val="bullet"/>
      <w:lvlText w:val="▪"/>
      <w:lvlJc w:val="left"/>
      <w:pPr>
        <w:ind w:left="665" w:hanging="665"/>
      </w:pPr>
      <w:rPr>
        <w:rFonts w:asciiTheme="minorHAnsi" w:eastAsia="Arial Narrow" w:hAnsiTheme="minorHAnsi" w:cstheme="minorHAnsi" w:hint="default"/>
        <w:w w:val="102"/>
        <w:sz w:val="24"/>
        <w:szCs w:val="24"/>
      </w:rPr>
    </w:lvl>
    <w:lvl w:ilvl="1" w:tplc="2056FF5C">
      <w:numFmt w:val="bullet"/>
      <w:lvlText w:val="•"/>
      <w:lvlJc w:val="left"/>
      <w:pPr>
        <w:ind w:left="1509" w:hanging="665"/>
      </w:pPr>
      <w:rPr>
        <w:rFonts w:hint="default"/>
      </w:rPr>
    </w:lvl>
    <w:lvl w:ilvl="2" w:tplc="F85A2F74">
      <w:numFmt w:val="bullet"/>
      <w:lvlText w:val="•"/>
      <w:lvlJc w:val="left"/>
      <w:pPr>
        <w:ind w:left="2353" w:hanging="665"/>
      </w:pPr>
      <w:rPr>
        <w:rFonts w:hint="default"/>
      </w:rPr>
    </w:lvl>
    <w:lvl w:ilvl="3" w:tplc="B9C8B540">
      <w:numFmt w:val="bullet"/>
      <w:lvlText w:val="•"/>
      <w:lvlJc w:val="left"/>
      <w:pPr>
        <w:ind w:left="3197" w:hanging="665"/>
      </w:pPr>
      <w:rPr>
        <w:rFonts w:hint="default"/>
      </w:rPr>
    </w:lvl>
    <w:lvl w:ilvl="4" w:tplc="10F26BFE">
      <w:numFmt w:val="bullet"/>
      <w:lvlText w:val="•"/>
      <w:lvlJc w:val="left"/>
      <w:pPr>
        <w:ind w:left="4041" w:hanging="665"/>
      </w:pPr>
      <w:rPr>
        <w:rFonts w:hint="default"/>
      </w:rPr>
    </w:lvl>
    <w:lvl w:ilvl="5" w:tplc="67688F02">
      <w:numFmt w:val="bullet"/>
      <w:lvlText w:val="•"/>
      <w:lvlJc w:val="left"/>
      <w:pPr>
        <w:ind w:left="4885" w:hanging="665"/>
      </w:pPr>
      <w:rPr>
        <w:rFonts w:hint="default"/>
      </w:rPr>
    </w:lvl>
    <w:lvl w:ilvl="6" w:tplc="C3EAA4AA">
      <w:numFmt w:val="bullet"/>
      <w:lvlText w:val="•"/>
      <w:lvlJc w:val="left"/>
      <w:pPr>
        <w:ind w:left="5729" w:hanging="665"/>
      </w:pPr>
      <w:rPr>
        <w:rFonts w:hint="default"/>
      </w:rPr>
    </w:lvl>
    <w:lvl w:ilvl="7" w:tplc="B7E8C6B2">
      <w:numFmt w:val="bullet"/>
      <w:lvlText w:val="•"/>
      <w:lvlJc w:val="left"/>
      <w:pPr>
        <w:ind w:left="6573" w:hanging="665"/>
      </w:pPr>
      <w:rPr>
        <w:rFonts w:hint="default"/>
      </w:rPr>
    </w:lvl>
    <w:lvl w:ilvl="8" w:tplc="11EAA322">
      <w:numFmt w:val="bullet"/>
      <w:lvlText w:val="•"/>
      <w:lvlJc w:val="left"/>
      <w:pPr>
        <w:ind w:left="7417" w:hanging="665"/>
      </w:pPr>
      <w:rPr>
        <w:rFonts w:hint="default"/>
      </w:rPr>
    </w:lvl>
  </w:abstractNum>
  <w:abstractNum w:abstractNumId="34" w15:restartNumberingAfterBreak="0">
    <w:nsid w:val="64DD2BE2"/>
    <w:multiLevelType w:val="hybridMultilevel"/>
    <w:tmpl w:val="DB586F10"/>
    <w:lvl w:ilvl="0" w:tplc="04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35" w15:restartNumberingAfterBreak="0">
    <w:nsid w:val="64E21116"/>
    <w:multiLevelType w:val="multilevel"/>
    <w:tmpl w:val="2B38732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6" w15:restartNumberingAfterBreak="0">
    <w:nsid w:val="65A37999"/>
    <w:multiLevelType w:val="multilevel"/>
    <w:tmpl w:val="E16A28B4"/>
    <w:lvl w:ilvl="0">
      <w:start w:val="1"/>
      <w:numFmt w:val="upperRoman"/>
      <w:lvlText w:val="%1."/>
      <w:lvlJc w:val="right"/>
      <w:pPr>
        <w:ind w:left="644" w:hanging="360"/>
      </w:pPr>
      <w:rPr>
        <w:rFonts w:hint="default"/>
      </w:r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37" w15:restartNumberingAfterBreak="0">
    <w:nsid w:val="67F851A5"/>
    <w:multiLevelType w:val="hybridMultilevel"/>
    <w:tmpl w:val="EBBAD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C33D5D"/>
    <w:multiLevelType w:val="hybridMultilevel"/>
    <w:tmpl w:val="AF0E57F4"/>
    <w:lvl w:ilvl="0" w:tplc="587E5AAC">
      <w:start w:val="1"/>
      <w:numFmt w:val="bullet"/>
      <w:lvlText w:val=""/>
      <w:lvlJc w:val="left"/>
      <w:pPr>
        <w:ind w:left="1174" w:hanging="360"/>
      </w:pPr>
      <w:rPr>
        <w:rFonts w:ascii="Symbol" w:hAnsi="Symbol" w:hint="default"/>
      </w:rPr>
    </w:lvl>
    <w:lvl w:ilvl="1" w:tplc="08090001">
      <w:start w:val="1"/>
      <w:numFmt w:val="bullet"/>
      <w:lvlText w:val=""/>
      <w:lvlJc w:val="left"/>
      <w:pPr>
        <w:ind w:left="1894" w:hanging="360"/>
      </w:pPr>
      <w:rPr>
        <w:rFonts w:ascii="Symbol" w:hAnsi="Symbol"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39" w15:restartNumberingAfterBreak="0">
    <w:nsid w:val="6F9B4E2C"/>
    <w:multiLevelType w:val="hybridMultilevel"/>
    <w:tmpl w:val="EB60421C"/>
    <w:lvl w:ilvl="0" w:tplc="83863018">
      <w:start w:val="1"/>
      <w:numFmt w:val="bullet"/>
      <w:lvlText w:val=""/>
      <w:lvlJc w:val="left"/>
      <w:pPr>
        <w:ind w:left="1174" w:hanging="360"/>
      </w:pPr>
      <w:rPr>
        <w:rFonts w:ascii="Symbol" w:hAnsi="Symbol" w:hint="default"/>
        <w:sz w:val="24"/>
        <w:szCs w:val="24"/>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40" w15:restartNumberingAfterBreak="0">
    <w:nsid w:val="76CA7FBE"/>
    <w:multiLevelType w:val="hybridMultilevel"/>
    <w:tmpl w:val="E3F0F4A8"/>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1" w15:restartNumberingAfterBreak="0">
    <w:nsid w:val="799C3468"/>
    <w:multiLevelType w:val="hybridMultilevel"/>
    <w:tmpl w:val="50F2C61A"/>
    <w:lvl w:ilvl="0" w:tplc="68A2A8C2">
      <w:start w:val="1"/>
      <w:numFmt w:val="bullet"/>
      <w:lvlText w:val="-"/>
      <w:lvlJc w:val="left"/>
      <w:pPr>
        <w:ind w:left="862" w:hanging="360"/>
      </w:pPr>
      <w:rPr>
        <w:rFonts w:ascii="Times New Roman" w:eastAsia="Times New Roman" w:hAnsi="Times New Roman" w:cs="Times New Roman" w:hint="default"/>
      </w:rPr>
    </w:lvl>
    <w:lvl w:ilvl="1" w:tplc="04090003">
      <w:start w:val="1"/>
      <w:numFmt w:val="bullet"/>
      <w:lvlText w:val="o"/>
      <w:lvlJc w:val="left"/>
      <w:pPr>
        <w:ind w:left="1582" w:hanging="360"/>
      </w:pPr>
      <w:rPr>
        <w:rFonts w:ascii="Courier New" w:hAnsi="Courier New" w:cs="Courier New" w:hint="default"/>
      </w:rPr>
    </w:lvl>
    <w:lvl w:ilvl="2" w:tplc="04090005">
      <w:start w:val="1"/>
      <w:numFmt w:val="bullet"/>
      <w:lvlText w:val=""/>
      <w:lvlJc w:val="left"/>
      <w:pPr>
        <w:ind w:left="2302" w:hanging="360"/>
      </w:pPr>
      <w:rPr>
        <w:rFonts w:ascii="Wingdings" w:hAnsi="Wingdings" w:hint="default"/>
      </w:rPr>
    </w:lvl>
    <w:lvl w:ilvl="3" w:tplc="04090001">
      <w:start w:val="1"/>
      <w:numFmt w:val="bullet"/>
      <w:lvlText w:val=""/>
      <w:lvlJc w:val="left"/>
      <w:pPr>
        <w:ind w:left="3022" w:hanging="360"/>
      </w:pPr>
      <w:rPr>
        <w:rFonts w:ascii="Symbol" w:hAnsi="Symbol" w:hint="default"/>
      </w:rPr>
    </w:lvl>
    <w:lvl w:ilvl="4" w:tplc="04090003">
      <w:start w:val="1"/>
      <w:numFmt w:val="bullet"/>
      <w:lvlText w:val="o"/>
      <w:lvlJc w:val="left"/>
      <w:pPr>
        <w:ind w:left="3742" w:hanging="360"/>
      </w:pPr>
      <w:rPr>
        <w:rFonts w:ascii="Courier New" w:hAnsi="Courier New" w:cs="Courier New" w:hint="default"/>
      </w:rPr>
    </w:lvl>
    <w:lvl w:ilvl="5" w:tplc="04090005">
      <w:start w:val="1"/>
      <w:numFmt w:val="bullet"/>
      <w:lvlText w:val=""/>
      <w:lvlJc w:val="left"/>
      <w:pPr>
        <w:ind w:left="4462" w:hanging="360"/>
      </w:pPr>
      <w:rPr>
        <w:rFonts w:ascii="Wingdings" w:hAnsi="Wingdings" w:hint="default"/>
      </w:rPr>
    </w:lvl>
    <w:lvl w:ilvl="6" w:tplc="04090001">
      <w:start w:val="1"/>
      <w:numFmt w:val="bullet"/>
      <w:lvlText w:val=""/>
      <w:lvlJc w:val="left"/>
      <w:pPr>
        <w:ind w:left="5182" w:hanging="360"/>
      </w:pPr>
      <w:rPr>
        <w:rFonts w:ascii="Symbol" w:hAnsi="Symbol" w:hint="default"/>
      </w:rPr>
    </w:lvl>
    <w:lvl w:ilvl="7" w:tplc="04090003">
      <w:start w:val="1"/>
      <w:numFmt w:val="bullet"/>
      <w:lvlText w:val="o"/>
      <w:lvlJc w:val="left"/>
      <w:pPr>
        <w:ind w:left="5902" w:hanging="360"/>
      </w:pPr>
      <w:rPr>
        <w:rFonts w:ascii="Courier New" w:hAnsi="Courier New" w:cs="Courier New" w:hint="default"/>
      </w:rPr>
    </w:lvl>
    <w:lvl w:ilvl="8" w:tplc="04090005">
      <w:start w:val="1"/>
      <w:numFmt w:val="bullet"/>
      <w:lvlText w:val=""/>
      <w:lvlJc w:val="left"/>
      <w:pPr>
        <w:ind w:left="6622" w:hanging="360"/>
      </w:pPr>
      <w:rPr>
        <w:rFonts w:ascii="Wingdings" w:hAnsi="Wingdings" w:hint="default"/>
      </w:rPr>
    </w:lvl>
  </w:abstractNum>
  <w:abstractNum w:abstractNumId="42" w15:restartNumberingAfterBreak="0">
    <w:nsid w:val="7FE30457"/>
    <w:multiLevelType w:val="hybridMultilevel"/>
    <w:tmpl w:val="5F2A6ABE"/>
    <w:lvl w:ilvl="0" w:tplc="68A2A8C2">
      <w:start w:val="1"/>
      <w:numFmt w:val="bullet"/>
      <w:lvlText w:val="-"/>
      <w:lvlJc w:val="left"/>
      <w:pPr>
        <w:ind w:left="473" w:hanging="360"/>
      </w:pPr>
      <w:rPr>
        <w:rFonts w:ascii="Times New Roman" w:eastAsia="Times New Roman" w:hAnsi="Times New Roman" w:cs="Times New Roman" w:hint="default"/>
      </w:rPr>
    </w:lvl>
    <w:lvl w:ilvl="1" w:tplc="BAB6627A">
      <w:numFmt w:val="bullet"/>
      <w:lvlText w:val="-"/>
      <w:lvlJc w:val="left"/>
      <w:pPr>
        <w:ind w:left="1193" w:hanging="360"/>
      </w:pPr>
      <w:rPr>
        <w:rFonts w:ascii="Calibri" w:eastAsia="Calibri" w:hAnsi="Calibri" w:cs="Calibri" w:hint="default"/>
        <w:spacing w:val="-20"/>
        <w:w w:val="80"/>
        <w:sz w:val="24"/>
        <w:szCs w:val="24"/>
      </w:rPr>
    </w:lvl>
    <w:lvl w:ilvl="2" w:tplc="04090005" w:tentative="1">
      <w:start w:val="1"/>
      <w:numFmt w:val="bullet"/>
      <w:lvlText w:val=""/>
      <w:lvlJc w:val="left"/>
      <w:pPr>
        <w:ind w:left="1913" w:hanging="360"/>
      </w:pPr>
      <w:rPr>
        <w:rFonts w:ascii="Wingdings" w:hAnsi="Wingdings" w:hint="default"/>
      </w:rPr>
    </w:lvl>
    <w:lvl w:ilvl="3" w:tplc="0409000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num w:numId="1">
    <w:abstractNumId w:val="32"/>
  </w:num>
  <w:num w:numId="2">
    <w:abstractNumId w:val="16"/>
  </w:num>
  <w:num w:numId="3">
    <w:abstractNumId w:val="36"/>
  </w:num>
  <w:num w:numId="4">
    <w:abstractNumId w:val="25"/>
  </w:num>
  <w:num w:numId="5">
    <w:abstractNumId w:val="35"/>
  </w:num>
  <w:num w:numId="6">
    <w:abstractNumId w:val="7"/>
  </w:num>
  <w:num w:numId="7">
    <w:abstractNumId w:val="15"/>
  </w:num>
  <w:num w:numId="8">
    <w:abstractNumId w:val="27"/>
  </w:num>
  <w:num w:numId="9">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2"/>
  </w:num>
  <w:num w:numId="11">
    <w:abstractNumId w:val="33"/>
  </w:num>
  <w:num w:numId="12">
    <w:abstractNumId w:val="0"/>
  </w:num>
  <w:num w:numId="13">
    <w:abstractNumId w:val="14"/>
  </w:num>
  <w:num w:numId="14">
    <w:abstractNumId w:val="22"/>
    <w:lvlOverride w:ilvl="0">
      <w:startOverride w:val="1"/>
    </w:lvlOverride>
    <w:lvlOverride w:ilvl="1"/>
    <w:lvlOverride w:ilvl="2"/>
    <w:lvlOverride w:ilvl="3"/>
    <w:lvlOverride w:ilvl="4"/>
    <w:lvlOverride w:ilvl="5"/>
    <w:lvlOverride w:ilvl="6"/>
    <w:lvlOverride w:ilvl="7"/>
    <w:lvlOverride w:ilvl="8"/>
  </w:num>
  <w:num w:numId="15">
    <w:abstractNumId w:val="20"/>
    <w:lvlOverride w:ilvl="0">
      <w:startOverride w:val="1"/>
    </w:lvlOverride>
    <w:lvlOverride w:ilvl="1">
      <w:startOverride w:val="1"/>
    </w:lvlOverride>
    <w:lvlOverride w:ilvl="2"/>
    <w:lvlOverride w:ilvl="3"/>
    <w:lvlOverride w:ilvl="4"/>
    <w:lvlOverride w:ilvl="5"/>
    <w:lvlOverride w:ilvl="6"/>
    <w:lvlOverride w:ilvl="7"/>
    <w:lvlOverride w:ilvl="8"/>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lvlOverride w:ilvl="0"/>
    <w:lvlOverride w:ilvl="1">
      <w:startOverride w:val="2"/>
    </w:lvlOverride>
    <w:lvlOverride w:ilvl="2">
      <w:startOverride w:val="1"/>
    </w:lvlOverride>
    <w:lvlOverride w:ilvl="3"/>
    <w:lvlOverride w:ilvl="4"/>
    <w:lvlOverride w:ilvl="5"/>
    <w:lvlOverride w:ilvl="6"/>
    <w:lvlOverride w:ilvl="7"/>
    <w:lvlOverride w:ilvl="8"/>
  </w:num>
  <w:num w:numId="18">
    <w:abstractNumId w:val="38"/>
  </w:num>
  <w:num w:numId="19">
    <w:abstractNumId w:val="9"/>
  </w:num>
  <w:num w:numId="20">
    <w:abstractNumId w:val="13"/>
  </w:num>
  <w:num w:numId="21">
    <w:abstractNumId w:val="3"/>
  </w:num>
  <w:num w:numId="22">
    <w:abstractNumId w:val="31"/>
  </w:num>
  <w:num w:numId="23">
    <w:abstractNumId w:val="39"/>
  </w:num>
  <w:num w:numId="24">
    <w:abstractNumId w:val="18"/>
  </w:num>
  <w:num w:numId="25">
    <w:abstractNumId w:val="37"/>
  </w:num>
  <w:num w:numId="26">
    <w:abstractNumId w:val="4"/>
  </w:num>
  <w:num w:numId="27">
    <w:abstractNumId w:val="1"/>
  </w:num>
  <w:num w:numId="28">
    <w:abstractNumId w:val="26"/>
  </w:num>
  <w:num w:numId="29">
    <w:abstractNumId w:val="23"/>
  </w:num>
  <w:num w:numId="30">
    <w:abstractNumId w:val="41"/>
  </w:num>
  <w:num w:numId="31">
    <w:abstractNumId w:val="11"/>
  </w:num>
  <w:num w:numId="32">
    <w:abstractNumId w:val="33"/>
  </w:num>
  <w:num w:numId="33">
    <w:abstractNumId w:val="36"/>
  </w:num>
  <w:num w:numId="34">
    <w:abstractNumId w:val="2"/>
  </w:num>
  <w:num w:numId="35">
    <w:abstractNumId w:val="2"/>
  </w:num>
  <w:num w:numId="36">
    <w:abstractNumId w:val="24"/>
  </w:num>
  <w:num w:numId="37">
    <w:abstractNumId w:val="34"/>
  </w:num>
  <w:num w:numId="3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10"/>
  </w:num>
  <w:num w:numId="41">
    <w:abstractNumId w:val="8"/>
  </w:num>
  <w:num w:numId="42">
    <w:abstractNumId w:val="17"/>
  </w:num>
  <w:num w:numId="43">
    <w:abstractNumId w:val="40"/>
  </w:num>
  <w:num w:numId="44">
    <w:abstractNumId w:val="21"/>
  </w:num>
  <w:num w:numId="45">
    <w:abstractNumId w:val="19"/>
  </w:num>
  <w:num w:numId="46">
    <w:abstractNumId w:val="30"/>
  </w:num>
  <w:num w:numId="47">
    <w:abstractNumId w:val="5"/>
  </w:num>
  <w:num w:numId="48">
    <w:abstractNumId w:val="29"/>
  </w:num>
  <w:num w:numId="49">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activeWritingStyle w:appName="MSWord" w:lang="en-US" w:vendorID="64" w:dllVersion="131077" w:nlCheck="1" w:checkStyle="1"/>
  <w:activeWritingStyle w:appName="MSWord" w:lang="en-US" w:vendorID="64" w:dllVersion="131078" w:nlCheck="1" w:checkStyle="0"/>
  <w:activeWritingStyle w:appName="MSWord" w:lang="en-GB" w:vendorID="64" w:dllVersion="131078" w:nlCheck="1" w:checkStyle="0"/>
  <w:activeWritingStyle w:appName="MSWord" w:lang="en-GB" w:vendorID="64" w:dllVersion="131077" w:nlCheck="1" w:checkStyle="1"/>
  <w:activeWritingStyle w:appName="MSWord" w:lang="de-DE" w:vendorID="64" w:dllVersion="131078"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05D8"/>
    <w:rsid w:val="00002CC4"/>
    <w:rsid w:val="000030D2"/>
    <w:rsid w:val="000114B3"/>
    <w:rsid w:val="000125A5"/>
    <w:rsid w:val="00012CB8"/>
    <w:rsid w:val="0001542A"/>
    <w:rsid w:val="00015A26"/>
    <w:rsid w:val="00017742"/>
    <w:rsid w:val="00017A18"/>
    <w:rsid w:val="000212A0"/>
    <w:rsid w:val="00021EE2"/>
    <w:rsid w:val="000224C2"/>
    <w:rsid w:val="0002488E"/>
    <w:rsid w:val="000270E4"/>
    <w:rsid w:val="00030CBF"/>
    <w:rsid w:val="00031E69"/>
    <w:rsid w:val="00032120"/>
    <w:rsid w:val="00032415"/>
    <w:rsid w:val="000327D5"/>
    <w:rsid w:val="00033818"/>
    <w:rsid w:val="0003466F"/>
    <w:rsid w:val="000349BC"/>
    <w:rsid w:val="00035174"/>
    <w:rsid w:val="0003683A"/>
    <w:rsid w:val="000376DE"/>
    <w:rsid w:val="000405A1"/>
    <w:rsid w:val="000445D0"/>
    <w:rsid w:val="000460DC"/>
    <w:rsid w:val="00046768"/>
    <w:rsid w:val="00050EC9"/>
    <w:rsid w:val="0005181D"/>
    <w:rsid w:val="00052605"/>
    <w:rsid w:val="00053863"/>
    <w:rsid w:val="00055927"/>
    <w:rsid w:val="00055AC2"/>
    <w:rsid w:val="00056BE8"/>
    <w:rsid w:val="0006209D"/>
    <w:rsid w:val="000625C0"/>
    <w:rsid w:val="00065D14"/>
    <w:rsid w:val="00070C34"/>
    <w:rsid w:val="00071668"/>
    <w:rsid w:val="00073F56"/>
    <w:rsid w:val="00074CEB"/>
    <w:rsid w:val="00074D15"/>
    <w:rsid w:val="00074F71"/>
    <w:rsid w:val="000779A1"/>
    <w:rsid w:val="000806ED"/>
    <w:rsid w:val="00083CE8"/>
    <w:rsid w:val="00085167"/>
    <w:rsid w:val="000860B2"/>
    <w:rsid w:val="00087128"/>
    <w:rsid w:val="00091E26"/>
    <w:rsid w:val="00096521"/>
    <w:rsid w:val="0009696B"/>
    <w:rsid w:val="00096D72"/>
    <w:rsid w:val="000A0A6D"/>
    <w:rsid w:val="000A3C7D"/>
    <w:rsid w:val="000A5FC9"/>
    <w:rsid w:val="000A66CE"/>
    <w:rsid w:val="000A68CB"/>
    <w:rsid w:val="000B0B70"/>
    <w:rsid w:val="000B1A0F"/>
    <w:rsid w:val="000B501F"/>
    <w:rsid w:val="000B5FB3"/>
    <w:rsid w:val="000B7201"/>
    <w:rsid w:val="000C137D"/>
    <w:rsid w:val="000C15D9"/>
    <w:rsid w:val="000C688A"/>
    <w:rsid w:val="000D0157"/>
    <w:rsid w:val="000D4545"/>
    <w:rsid w:val="000D649F"/>
    <w:rsid w:val="000E03B0"/>
    <w:rsid w:val="000E0C79"/>
    <w:rsid w:val="000E422E"/>
    <w:rsid w:val="000E4558"/>
    <w:rsid w:val="000E4793"/>
    <w:rsid w:val="000E5496"/>
    <w:rsid w:val="000E55D6"/>
    <w:rsid w:val="000F1353"/>
    <w:rsid w:val="000F3074"/>
    <w:rsid w:val="000F307E"/>
    <w:rsid w:val="000F5AA2"/>
    <w:rsid w:val="000F7688"/>
    <w:rsid w:val="00105086"/>
    <w:rsid w:val="00105B74"/>
    <w:rsid w:val="00105DCA"/>
    <w:rsid w:val="00107BB3"/>
    <w:rsid w:val="0011127F"/>
    <w:rsid w:val="00111378"/>
    <w:rsid w:val="001127F8"/>
    <w:rsid w:val="00113042"/>
    <w:rsid w:val="0011344A"/>
    <w:rsid w:val="00114190"/>
    <w:rsid w:val="00114759"/>
    <w:rsid w:val="0011476C"/>
    <w:rsid w:val="00114CB3"/>
    <w:rsid w:val="00115A44"/>
    <w:rsid w:val="00117F03"/>
    <w:rsid w:val="00120C4C"/>
    <w:rsid w:val="001259DF"/>
    <w:rsid w:val="00127F42"/>
    <w:rsid w:val="001300BB"/>
    <w:rsid w:val="00135545"/>
    <w:rsid w:val="001416BA"/>
    <w:rsid w:val="00141FC0"/>
    <w:rsid w:val="00142163"/>
    <w:rsid w:val="00144CD6"/>
    <w:rsid w:val="001459CE"/>
    <w:rsid w:val="001537F3"/>
    <w:rsid w:val="00154378"/>
    <w:rsid w:val="00154E0A"/>
    <w:rsid w:val="00157E73"/>
    <w:rsid w:val="00161204"/>
    <w:rsid w:val="00162EDB"/>
    <w:rsid w:val="001667D7"/>
    <w:rsid w:val="001703FA"/>
    <w:rsid w:val="00174727"/>
    <w:rsid w:val="00174EE9"/>
    <w:rsid w:val="001756D7"/>
    <w:rsid w:val="001757C5"/>
    <w:rsid w:val="0018186C"/>
    <w:rsid w:val="001837F4"/>
    <w:rsid w:val="00183982"/>
    <w:rsid w:val="0018612B"/>
    <w:rsid w:val="0019405A"/>
    <w:rsid w:val="00194EAF"/>
    <w:rsid w:val="001A7605"/>
    <w:rsid w:val="001A786B"/>
    <w:rsid w:val="001B0841"/>
    <w:rsid w:val="001B6432"/>
    <w:rsid w:val="001C0E8C"/>
    <w:rsid w:val="001C1641"/>
    <w:rsid w:val="001C1F25"/>
    <w:rsid w:val="001C2A50"/>
    <w:rsid w:val="001C4116"/>
    <w:rsid w:val="001D2F14"/>
    <w:rsid w:val="001D5821"/>
    <w:rsid w:val="001D5CB1"/>
    <w:rsid w:val="001D7AFF"/>
    <w:rsid w:val="001E0082"/>
    <w:rsid w:val="001E6D11"/>
    <w:rsid w:val="001F2A63"/>
    <w:rsid w:val="001F5C9C"/>
    <w:rsid w:val="00204AA0"/>
    <w:rsid w:val="00205B00"/>
    <w:rsid w:val="002062E0"/>
    <w:rsid w:val="0020692E"/>
    <w:rsid w:val="002145D0"/>
    <w:rsid w:val="0021540B"/>
    <w:rsid w:val="002162DB"/>
    <w:rsid w:val="002168A8"/>
    <w:rsid w:val="0021756A"/>
    <w:rsid w:val="002214A6"/>
    <w:rsid w:val="002239A3"/>
    <w:rsid w:val="002253DA"/>
    <w:rsid w:val="00227CAF"/>
    <w:rsid w:val="00233ADD"/>
    <w:rsid w:val="0023478F"/>
    <w:rsid w:val="0023665F"/>
    <w:rsid w:val="00236CDA"/>
    <w:rsid w:val="0024278D"/>
    <w:rsid w:val="00242E7A"/>
    <w:rsid w:val="002462EF"/>
    <w:rsid w:val="00252A3A"/>
    <w:rsid w:val="00252A78"/>
    <w:rsid w:val="00252A89"/>
    <w:rsid w:val="00252DB4"/>
    <w:rsid w:val="0025329B"/>
    <w:rsid w:val="002537BB"/>
    <w:rsid w:val="00253B57"/>
    <w:rsid w:val="00256324"/>
    <w:rsid w:val="00265B26"/>
    <w:rsid w:val="00266280"/>
    <w:rsid w:val="00270298"/>
    <w:rsid w:val="00270818"/>
    <w:rsid w:val="00271C6B"/>
    <w:rsid w:val="00275952"/>
    <w:rsid w:val="00280EA3"/>
    <w:rsid w:val="00284763"/>
    <w:rsid w:val="00285136"/>
    <w:rsid w:val="0028604B"/>
    <w:rsid w:val="00287656"/>
    <w:rsid w:val="00295EE6"/>
    <w:rsid w:val="00297B2A"/>
    <w:rsid w:val="00297F0A"/>
    <w:rsid w:val="002A4F39"/>
    <w:rsid w:val="002A5F9E"/>
    <w:rsid w:val="002A6396"/>
    <w:rsid w:val="002B623E"/>
    <w:rsid w:val="002B7A67"/>
    <w:rsid w:val="002C0618"/>
    <w:rsid w:val="002C2B97"/>
    <w:rsid w:val="002C3136"/>
    <w:rsid w:val="002C36F7"/>
    <w:rsid w:val="002C3AF5"/>
    <w:rsid w:val="002C4DFF"/>
    <w:rsid w:val="002C6168"/>
    <w:rsid w:val="002C6361"/>
    <w:rsid w:val="002D0662"/>
    <w:rsid w:val="002D0FC8"/>
    <w:rsid w:val="002D3860"/>
    <w:rsid w:val="002D3D14"/>
    <w:rsid w:val="002D5033"/>
    <w:rsid w:val="002D5E06"/>
    <w:rsid w:val="002D71D5"/>
    <w:rsid w:val="002D7944"/>
    <w:rsid w:val="002E066D"/>
    <w:rsid w:val="002E09D6"/>
    <w:rsid w:val="002E2CAA"/>
    <w:rsid w:val="002E4B99"/>
    <w:rsid w:val="002E4CBA"/>
    <w:rsid w:val="002E574F"/>
    <w:rsid w:val="002E781C"/>
    <w:rsid w:val="002F0BB1"/>
    <w:rsid w:val="002F7AE3"/>
    <w:rsid w:val="002F7E48"/>
    <w:rsid w:val="00300AFF"/>
    <w:rsid w:val="00305536"/>
    <w:rsid w:val="003061C0"/>
    <w:rsid w:val="0030685C"/>
    <w:rsid w:val="003076EE"/>
    <w:rsid w:val="00312332"/>
    <w:rsid w:val="00312B99"/>
    <w:rsid w:val="003130BD"/>
    <w:rsid w:val="00316EC4"/>
    <w:rsid w:val="003200DD"/>
    <w:rsid w:val="00323C78"/>
    <w:rsid w:val="00325523"/>
    <w:rsid w:val="003263D1"/>
    <w:rsid w:val="00327185"/>
    <w:rsid w:val="003313D9"/>
    <w:rsid w:val="00333D4A"/>
    <w:rsid w:val="00334328"/>
    <w:rsid w:val="00340019"/>
    <w:rsid w:val="00342B91"/>
    <w:rsid w:val="00342DAF"/>
    <w:rsid w:val="0034315A"/>
    <w:rsid w:val="0034516F"/>
    <w:rsid w:val="0034532A"/>
    <w:rsid w:val="00345B77"/>
    <w:rsid w:val="003504B7"/>
    <w:rsid w:val="00352FE5"/>
    <w:rsid w:val="00353E50"/>
    <w:rsid w:val="0035432F"/>
    <w:rsid w:val="0035484A"/>
    <w:rsid w:val="003551E5"/>
    <w:rsid w:val="0036098F"/>
    <w:rsid w:val="003612F3"/>
    <w:rsid w:val="00363329"/>
    <w:rsid w:val="00366457"/>
    <w:rsid w:val="003676FC"/>
    <w:rsid w:val="0037500F"/>
    <w:rsid w:val="003751E1"/>
    <w:rsid w:val="00375A18"/>
    <w:rsid w:val="00375AAD"/>
    <w:rsid w:val="0037722B"/>
    <w:rsid w:val="00380C25"/>
    <w:rsid w:val="0038777F"/>
    <w:rsid w:val="00390010"/>
    <w:rsid w:val="003913AA"/>
    <w:rsid w:val="003928EC"/>
    <w:rsid w:val="00392E0B"/>
    <w:rsid w:val="00395C9B"/>
    <w:rsid w:val="003962F9"/>
    <w:rsid w:val="0039670B"/>
    <w:rsid w:val="00396F65"/>
    <w:rsid w:val="003979FD"/>
    <w:rsid w:val="00397DC6"/>
    <w:rsid w:val="003A4035"/>
    <w:rsid w:val="003A408B"/>
    <w:rsid w:val="003A5BAD"/>
    <w:rsid w:val="003B4696"/>
    <w:rsid w:val="003B5DD5"/>
    <w:rsid w:val="003B7F2A"/>
    <w:rsid w:val="003C5D10"/>
    <w:rsid w:val="003C7A3B"/>
    <w:rsid w:val="003D2005"/>
    <w:rsid w:val="003D3228"/>
    <w:rsid w:val="003D3A19"/>
    <w:rsid w:val="003D4B33"/>
    <w:rsid w:val="003E25E6"/>
    <w:rsid w:val="003E33E0"/>
    <w:rsid w:val="003E66D1"/>
    <w:rsid w:val="003E678D"/>
    <w:rsid w:val="003F02DB"/>
    <w:rsid w:val="003F05C6"/>
    <w:rsid w:val="003F214B"/>
    <w:rsid w:val="003F2CEC"/>
    <w:rsid w:val="003F4878"/>
    <w:rsid w:val="003F655C"/>
    <w:rsid w:val="00400CBD"/>
    <w:rsid w:val="004011CC"/>
    <w:rsid w:val="004027B7"/>
    <w:rsid w:val="004030D5"/>
    <w:rsid w:val="00403755"/>
    <w:rsid w:val="00406973"/>
    <w:rsid w:val="0041098F"/>
    <w:rsid w:val="004111D5"/>
    <w:rsid w:val="0041130C"/>
    <w:rsid w:val="0041497C"/>
    <w:rsid w:val="00414E66"/>
    <w:rsid w:val="0041555F"/>
    <w:rsid w:val="00415CAB"/>
    <w:rsid w:val="00417494"/>
    <w:rsid w:val="0041772E"/>
    <w:rsid w:val="004177DB"/>
    <w:rsid w:val="0042418B"/>
    <w:rsid w:val="00427B95"/>
    <w:rsid w:val="004319C5"/>
    <w:rsid w:val="004333B6"/>
    <w:rsid w:val="00433A02"/>
    <w:rsid w:val="00434721"/>
    <w:rsid w:val="00435F8E"/>
    <w:rsid w:val="00442D37"/>
    <w:rsid w:val="00443756"/>
    <w:rsid w:val="00445AAB"/>
    <w:rsid w:val="00447FCE"/>
    <w:rsid w:val="0045093B"/>
    <w:rsid w:val="004602B6"/>
    <w:rsid w:val="00460450"/>
    <w:rsid w:val="00460C33"/>
    <w:rsid w:val="00464239"/>
    <w:rsid w:val="00467522"/>
    <w:rsid w:val="00470917"/>
    <w:rsid w:val="00473570"/>
    <w:rsid w:val="00475453"/>
    <w:rsid w:val="004761EC"/>
    <w:rsid w:val="00483800"/>
    <w:rsid w:val="00486A68"/>
    <w:rsid w:val="004902A8"/>
    <w:rsid w:val="00494525"/>
    <w:rsid w:val="00495249"/>
    <w:rsid w:val="00495AAE"/>
    <w:rsid w:val="00497199"/>
    <w:rsid w:val="00497620"/>
    <w:rsid w:val="00497D4B"/>
    <w:rsid w:val="004A1442"/>
    <w:rsid w:val="004A2DC0"/>
    <w:rsid w:val="004A670C"/>
    <w:rsid w:val="004A6E35"/>
    <w:rsid w:val="004B2564"/>
    <w:rsid w:val="004B2DA0"/>
    <w:rsid w:val="004B36A5"/>
    <w:rsid w:val="004B3A14"/>
    <w:rsid w:val="004B4DD9"/>
    <w:rsid w:val="004B5923"/>
    <w:rsid w:val="004C11CF"/>
    <w:rsid w:val="004C20FA"/>
    <w:rsid w:val="004C2A6B"/>
    <w:rsid w:val="004C493B"/>
    <w:rsid w:val="004C5009"/>
    <w:rsid w:val="004C7EE9"/>
    <w:rsid w:val="004D2C85"/>
    <w:rsid w:val="004D33C4"/>
    <w:rsid w:val="004D4AEE"/>
    <w:rsid w:val="004D5831"/>
    <w:rsid w:val="004D5D2D"/>
    <w:rsid w:val="004E3A4E"/>
    <w:rsid w:val="004E4D17"/>
    <w:rsid w:val="004E7E09"/>
    <w:rsid w:val="004F64E7"/>
    <w:rsid w:val="004F6C8B"/>
    <w:rsid w:val="00505676"/>
    <w:rsid w:val="00512129"/>
    <w:rsid w:val="005133BD"/>
    <w:rsid w:val="00513D1E"/>
    <w:rsid w:val="00513E7A"/>
    <w:rsid w:val="005148B4"/>
    <w:rsid w:val="00514A61"/>
    <w:rsid w:val="00515834"/>
    <w:rsid w:val="00516189"/>
    <w:rsid w:val="00516492"/>
    <w:rsid w:val="00516688"/>
    <w:rsid w:val="005171A6"/>
    <w:rsid w:val="00523AE4"/>
    <w:rsid w:val="00526277"/>
    <w:rsid w:val="00526F8A"/>
    <w:rsid w:val="00527395"/>
    <w:rsid w:val="005305B5"/>
    <w:rsid w:val="005308CF"/>
    <w:rsid w:val="00531018"/>
    <w:rsid w:val="00531FBA"/>
    <w:rsid w:val="0053285F"/>
    <w:rsid w:val="005336CE"/>
    <w:rsid w:val="00536FE6"/>
    <w:rsid w:val="00537339"/>
    <w:rsid w:val="00537F96"/>
    <w:rsid w:val="00547246"/>
    <w:rsid w:val="005519A7"/>
    <w:rsid w:val="005520B2"/>
    <w:rsid w:val="00552AA4"/>
    <w:rsid w:val="00553011"/>
    <w:rsid w:val="00556CA6"/>
    <w:rsid w:val="00557870"/>
    <w:rsid w:val="00557B6B"/>
    <w:rsid w:val="00557CED"/>
    <w:rsid w:val="005638CF"/>
    <w:rsid w:val="0056469B"/>
    <w:rsid w:val="00565719"/>
    <w:rsid w:val="00566952"/>
    <w:rsid w:val="005704DF"/>
    <w:rsid w:val="0057327C"/>
    <w:rsid w:val="00574850"/>
    <w:rsid w:val="00574A75"/>
    <w:rsid w:val="0057652C"/>
    <w:rsid w:val="005775A6"/>
    <w:rsid w:val="005821D4"/>
    <w:rsid w:val="00585A21"/>
    <w:rsid w:val="005867C0"/>
    <w:rsid w:val="00587F2D"/>
    <w:rsid w:val="0059136D"/>
    <w:rsid w:val="00592755"/>
    <w:rsid w:val="005979F2"/>
    <w:rsid w:val="005A30D1"/>
    <w:rsid w:val="005A3145"/>
    <w:rsid w:val="005A40D6"/>
    <w:rsid w:val="005A44AA"/>
    <w:rsid w:val="005A4835"/>
    <w:rsid w:val="005A5323"/>
    <w:rsid w:val="005A5EED"/>
    <w:rsid w:val="005B1270"/>
    <w:rsid w:val="005B567B"/>
    <w:rsid w:val="005B6CC8"/>
    <w:rsid w:val="005B7769"/>
    <w:rsid w:val="005C113F"/>
    <w:rsid w:val="005C2DA1"/>
    <w:rsid w:val="005C5C45"/>
    <w:rsid w:val="005C6024"/>
    <w:rsid w:val="005C6506"/>
    <w:rsid w:val="005C7AAF"/>
    <w:rsid w:val="005D368B"/>
    <w:rsid w:val="005D52F9"/>
    <w:rsid w:val="005D6D1C"/>
    <w:rsid w:val="005D798B"/>
    <w:rsid w:val="005D7C5D"/>
    <w:rsid w:val="005D7E4B"/>
    <w:rsid w:val="005D7FFD"/>
    <w:rsid w:val="005E3899"/>
    <w:rsid w:val="005E5C3B"/>
    <w:rsid w:val="005E64F8"/>
    <w:rsid w:val="005E6E76"/>
    <w:rsid w:val="005E7B99"/>
    <w:rsid w:val="005F32B3"/>
    <w:rsid w:val="005F61D9"/>
    <w:rsid w:val="005F6C2F"/>
    <w:rsid w:val="005F7615"/>
    <w:rsid w:val="006050FB"/>
    <w:rsid w:val="0060543A"/>
    <w:rsid w:val="0060592F"/>
    <w:rsid w:val="00610E25"/>
    <w:rsid w:val="00616B6C"/>
    <w:rsid w:val="00623A6B"/>
    <w:rsid w:val="00624417"/>
    <w:rsid w:val="006275B8"/>
    <w:rsid w:val="0062760D"/>
    <w:rsid w:val="00630545"/>
    <w:rsid w:val="00630C29"/>
    <w:rsid w:val="0063397F"/>
    <w:rsid w:val="00634973"/>
    <w:rsid w:val="00635490"/>
    <w:rsid w:val="00640332"/>
    <w:rsid w:val="00642E0D"/>
    <w:rsid w:val="00645D59"/>
    <w:rsid w:val="00647525"/>
    <w:rsid w:val="00647C6D"/>
    <w:rsid w:val="006505EF"/>
    <w:rsid w:val="00650B99"/>
    <w:rsid w:val="0065300B"/>
    <w:rsid w:val="006579B7"/>
    <w:rsid w:val="00661C8A"/>
    <w:rsid w:val="0066281E"/>
    <w:rsid w:val="00662889"/>
    <w:rsid w:val="006635CA"/>
    <w:rsid w:val="00663687"/>
    <w:rsid w:val="00672AF1"/>
    <w:rsid w:val="00672F88"/>
    <w:rsid w:val="00674B45"/>
    <w:rsid w:val="00676407"/>
    <w:rsid w:val="006825D3"/>
    <w:rsid w:val="00683B94"/>
    <w:rsid w:val="006848C8"/>
    <w:rsid w:val="006849F4"/>
    <w:rsid w:val="0068578B"/>
    <w:rsid w:val="00691CFC"/>
    <w:rsid w:val="00692D50"/>
    <w:rsid w:val="0069389C"/>
    <w:rsid w:val="006961D3"/>
    <w:rsid w:val="006963F5"/>
    <w:rsid w:val="006A0171"/>
    <w:rsid w:val="006A1D4E"/>
    <w:rsid w:val="006A1E02"/>
    <w:rsid w:val="006A2EC9"/>
    <w:rsid w:val="006A363B"/>
    <w:rsid w:val="006A4ACC"/>
    <w:rsid w:val="006A4BC7"/>
    <w:rsid w:val="006A5291"/>
    <w:rsid w:val="006A60D8"/>
    <w:rsid w:val="006B0101"/>
    <w:rsid w:val="006B3D40"/>
    <w:rsid w:val="006B4212"/>
    <w:rsid w:val="006B7469"/>
    <w:rsid w:val="006B7AD4"/>
    <w:rsid w:val="006C324B"/>
    <w:rsid w:val="006C37C8"/>
    <w:rsid w:val="006C5951"/>
    <w:rsid w:val="006C61F6"/>
    <w:rsid w:val="006C6BC7"/>
    <w:rsid w:val="006C6CC8"/>
    <w:rsid w:val="006D07BB"/>
    <w:rsid w:val="006D3240"/>
    <w:rsid w:val="006D40F8"/>
    <w:rsid w:val="006D52A3"/>
    <w:rsid w:val="006E027F"/>
    <w:rsid w:val="006E3ECC"/>
    <w:rsid w:val="006E6B5E"/>
    <w:rsid w:val="006F0548"/>
    <w:rsid w:val="006F2104"/>
    <w:rsid w:val="006F4805"/>
    <w:rsid w:val="006F490C"/>
    <w:rsid w:val="007029C3"/>
    <w:rsid w:val="007035EF"/>
    <w:rsid w:val="0070421C"/>
    <w:rsid w:val="00706B6E"/>
    <w:rsid w:val="007148EE"/>
    <w:rsid w:val="00714EEF"/>
    <w:rsid w:val="007168B0"/>
    <w:rsid w:val="00717E89"/>
    <w:rsid w:val="00720168"/>
    <w:rsid w:val="007229E2"/>
    <w:rsid w:val="00723979"/>
    <w:rsid w:val="00724652"/>
    <w:rsid w:val="00727E0C"/>
    <w:rsid w:val="00730084"/>
    <w:rsid w:val="007317CC"/>
    <w:rsid w:val="0073292C"/>
    <w:rsid w:val="0073478A"/>
    <w:rsid w:val="007369C1"/>
    <w:rsid w:val="007403C4"/>
    <w:rsid w:val="007405D8"/>
    <w:rsid w:val="007438E5"/>
    <w:rsid w:val="00745C66"/>
    <w:rsid w:val="007477C0"/>
    <w:rsid w:val="00751027"/>
    <w:rsid w:val="00752DFA"/>
    <w:rsid w:val="00752F26"/>
    <w:rsid w:val="00753A02"/>
    <w:rsid w:val="0075520B"/>
    <w:rsid w:val="00755A31"/>
    <w:rsid w:val="0075616F"/>
    <w:rsid w:val="0075662D"/>
    <w:rsid w:val="00757C26"/>
    <w:rsid w:val="00760128"/>
    <w:rsid w:val="0076126A"/>
    <w:rsid w:val="00764359"/>
    <w:rsid w:val="0078693D"/>
    <w:rsid w:val="00790649"/>
    <w:rsid w:val="00790798"/>
    <w:rsid w:val="007933A4"/>
    <w:rsid w:val="00795925"/>
    <w:rsid w:val="007A0244"/>
    <w:rsid w:val="007A13D9"/>
    <w:rsid w:val="007A2FDC"/>
    <w:rsid w:val="007A352E"/>
    <w:rsid w:val="007A4152"/>
    <w:rsid w:val="007A4306"/>
    <w:rsid w:val="007A4F6C"/>
    <w:rsid w:val="007A5611"/>
    <w:rsid w:val="007A72AF"/>
    <w:rsid w:val="007B0778"/>
    <w:rsid w:val="007B359E"/>
    <w:rsid w:val="007B4215"/>
    <w:rsid w:val="007C038D"/>
    <w:rsid w:val="007C209C"/>
    <w:rsid w:val="007C25AF"/>
    <w:rsid w:val="007C2FC2"/>
    <w:rsid w:val="007C44C9"/>
    <w:rsid w:val="007C4F05"/>
    <w:rsid w:val="007C6B19"/>
    <w:rsid w:val="007C7D72"/>
    <w:rsid w:val="007C7F36"/>
    <w:rsid w:val="007D0E3A"/>
    <w:rsid w:val="007D5B1E"/>
    <w:rsid w:val="007D6584"/>
    <w:rsid w:val="007E0C2A"/>
    <w:rsid w:val="007E118D"/>
    <w:rsid w:val="007E20B8"/>
    <w:rsid w:val="007E3BC7"/>
    <w:rsid w:val="007E422D"/>
    <w:rsid w:val="007E579D"/>
    <w:rsid w:val="007E61B7"/>
    <w:rsid w:val="007E7EC7"/>
    <w:rsid w:val="007F146F"/>
    <w:rsid w:val="007F2319"/>
    <w:rsid w:val="007F37BB"/>
    <w:rsid w:val="00800E81"/>
    <w:rsid w:val="00802CBA"/>
    <w:rsid w:val="00802F35"/>
    <w:rsid w:val="00802F5E"/>
    <w:rsid w:val="00806459"/>
    <w:rsid w:val="008151EF"/>
    <w:rsid w:val="00815A06"/>
    <w:rsid w:val="008175E9"/>
    <w:rsid w:val="00821843"/>
    <w:rsid w:val="0082201D"/>
    <w:rsid w:val="008225E5"/>
    <w:rsid w:val="00823317"/>
    <w:rsid w:val="00824696"/>
    <w:rsid w:val="00826549"/>
    <w:rsid w:val="00826A35"/>
    <w:rsid w:val="00827D09"/>
    <w:rsid w:val="00827E88"/>
    <w:rsid w:val="008316E8"/>
    <w:rsid w:val="00831F4D"/>
    <w:rsid w:val="0083390A"/>
    <w:rsid w:val="00835EDD"/>
    <w:rsid w:val="00836EA8"/>
    <w:rsid w:val="00836FAD"/>
    <w:rsid w:val="00837378"/>
    <w:rsid w:val="008402AF"/>
    <w:rsid w:val="00841EB8"/>
    <w:rsid w:val="008423A0"/>
    <w:rsid w:val="008436BA"/>
    <w:rsid w:val="00843D50"/>
    <w:rsid w:val="00847E50"/>
    <w:rsid w:val="00851D98"/>
    <w:rsid w:val="008520E0"/>
    <w:rsid w:val="00853C38"/>
    <w:rsid w:val="008563F6"/>
    <w:rsid w:val="00857196"/>
    <w:rsid w:val="008579F3"/>
    <w:rsid w:val="00857B35"/>
    <w:rsid w:val="008607D2"/>
    <w:rsid w:val="00862846"/>
    <w:rsid w:val="008640E7"/>
    <w:rsid w:val="008640F9"/>
    <w:rsid w:val="008704B3"/>
    <w:rsid w:val="00870C87"/>
    <w:rsid w:val="00871010"/>
    <w:rsid w:val="00871531"/>
    <w:rsid w:val="00874661"/>
    <w:rsid w:val="00874A69"/>
    <w:rsid w:val="00874BA0"/>
    <w:rsid w:val="00877B4B"/>
    <w:rsid w:val="00882CC8"/>
    <w:rsid w:val="00883468"/>
    <w:rsid w:val="00883471"/>
    <w:rsid w:val="008838F1"/>
    <w:rsid w:val="00886AFC"/>
    <w:rsid w:val="00891929"/>
    <w:rsid w:val="008926DC"/>
    <w:rsid w:val="00893991"/>
    <w:rsid w:val="00894165"/>
    <w:rsid w:val="008A0E5B"/>
    <w:rsid w:val="008A304C"/>
    <w:rsid w:val="008A541C"/>
    <w:rsid w:val="008A636A"/>
    <w:rsid w:val="008A775A"/>
    <w:rsid w:val="008B0B12"/>
    <w:rsid w:val="008B1ACD"/>
    <w:rsid w:val="008B2CE8"/>
    <w:rsid w:val="008B31C1"/>
    <w:rsid w:val="008B402B"/>
    <w:rsid w:val="008B7852"/>
    <w:rsid w:val="008B7E54"/>
    <w:rsid w:val="008C00CA"/>
    <w:rsid w:val="008C0128"/>
    <w:rsid w:val="008C33EE"/>
    <w:rsid w:val="008C3B1F"/>
    <w:rsid w:val="008C4220"/>
    <w:rsid w:val="008C46AB"/>
    <w:rsid w:val="008C49DC"/>
    <w:rsid w:val="008C5686"/>
    <w:rsid w:val="008C5A35"/>
    <w:rsid w:val="008C67AB"/>
    <w:rsid w:val="008C7EDD"/>
    <w:rsid w:val="008D0809"/>
    <w:rsid w:val="008D237D"/>
    <w:rsid w:val="008D2593"/>
    <w:rsid w:val="008D42BD"/>
    <w:rsid w:val="008D4A86"/>
    <w:rsid w:val="008D4DA0"/>
    <w:rsid w:val="008E0F61"/>
    <w:rsid w:val="008E4722"/>
    <w:rsid w:val="008E479D"/>
    <w:rsid w:val="008E5148"/>
    <w:rsid w:val="008E56C5"/>
    <w:rsid w:val="008E6389"/>
    <w:rsid w:val="008E6B7A"/>
    <w:rsid w:val="008E72AC"/>
    <w:rsid w:val="008F0827"/>
    <w:rsid w:val="008F4240"/>
    <w:rsid w:val="008F4455"/>
    <w:rsid w:val="008F47CD"/>
    <w:rsid w:val="008F5380"/>
    <w:rsid w:val="008F64F9"/>
    <w:rsid w:val="00900347"/>
    <w:rsid w:val="009027A7"/>
    <w:rsid w:val="00902D95"/>
    <w:rsid w:val="009076D3"/>
    <w:rsid w:val="0091142D"/>
    <w:rsid w:val="00912B3C"/>
    <w:rsid w:val="00912BC3"/>
    <w:rsid w:val="00914A36"/>
    <w:rsid w:val="00915AC7"/>
    <w:rsid w:val="00916DA5"/>
    <w:rsid w:val="00921762"/>
    <w:rsid w:val="009230D2"/>
    <w:rsid w:val="009231C2"/>
    <w:rsid w:val="009237B2"/>
    <w:rsid w:val="009239C7"/>
    <w:rsid w:val="00926020"/>
    <w:rsid w:val="009311A9"/>
    <w:rsid w:val="009313CF"/>
    <w:rsid w:val="00932C1F"/>
    <w:rsid w:val="009331B2"/>
    <w:rsid w:val="009346A9"/>
    <w:rsid w:val="009351DA"/>
    <w:rsid w:val="0093525E"/>
    <w:rsid w:val="00936149"/>
    <w:rsid w:val="00940CAB"/>
    <w:rsid w:val="00942776"/>
    <w:rsid w:val="00943B7A"/>
    <w:rsid w:val="009446A2"/>
    <w:rsid w:val="00945FC3"/>
    <w:rsid w:val="009523A9"/>
    <w:rsid w:val="00954A3A"/>
    <w:rsid w:val="00956412"/>
    <w:rsid w:val="0095664A"/>
    <w:rsid w:val="0096107A"/>
    <w:rsid w:val="00961362"/>
    <w:rsid w:val="00961E80"/>
    <w:rsid w:val="009620CE"/>
    <w:rsid w:val="0096385F"/>
    <w:rsid w:val="00966F26"/>
    <w:rsid w:val="00967CF9"/>
    <w:rsid w:val="00970ADF"/>
    <w:rsid w:val="0097162D"/>
    <w:rsid w:val="009724DB"/>
    <w:rsid w:val="009768CF"/>
    <w:rsid w:val="0097752B"/>
    <w:rsid w:val="009852E3"/>
    <w:rsid w:val="00987A9E"/>
    <w:rsid w:val="00996500"/>
    <w:rsid w:val="009A05B7"/>
    <w:rsid w:val="009A2300"/>
    <w:rsid w:val="009A3B5B"/>
    <w:rsid w:val="009A5285"/>
    <w:rsid w:val="009A6741"/>
    <w:rsid w:val="009A7C97"/>
    <w:rsid w:val="009B0782"/>
    <w:rsid w:val="009B0A43"/>
    <w:rsid w:val="009B310C"/>
    <w:rsid w:val="009B3FD4"/>
    <w:rsid w:val="009B4397"/>
    <w:rsid w:val="009B5871"/>
    <w:rsid w:val="009C02CB"/>
    <w:rsid w:val="009C110B"/>
    <w:rsid w:val="009C37B8"/>
    <w:rsid w:val="009C434A"/>
    <w:rsid w:val="009C4EF0"/>
    <w:rsid w:val="009C6360"/>
    <w:rsid w:val="009D1ACA"/>
    <w:rsid w:val="009D4BEB"/>
    <w:rsid w:val="009D6B9B"/>
    <w:rsid w:val="009D7661"/>
    <w:rsid w:val="009D7B2C"/>
    <w:rsid w:val="009D7E73"/>
    <w:rsid w:val="009E0616"/>
    <w:rsid w:val="009E15B4"/>
    <w:rsid w:val="009E26EA"/>
    <w:rsid w:val="009E2701"/>
    <w:rsid w:val="009E33E1"/>
    <w:rsid w:val="009E5596"/>
    <w:rsid w:val="009E7DBD"/>
    <w:rsid w:val="009F07A3"/>
    <w:rsid w:val="009F1D6D"/>
    <w:rsid w:val="009F4A96"/>
    <w:rsid w:val="009F66AE"/>
    <w:rsid w:val="009F6728"/>
    <w:rsid w:val="009F768F"/>
    <w:rsid w:val="00A0158C"/>
    <w:rsid w:val="00A0167B"/>
    <w:rsid w:val="00A01865"/>
    <w:rsid w:val="00A04375"/>
    <w:rsid w:val="00A04CA3"/>
    <w:rsid w:val="00A063DB"/>
    <w:rsid w:val="00A10695"/>
    <w:rsid w:val="00A10EA4"/>
    <w:rsid w:val="00A111E9"/>
    <w:rsid w:val="00A11581"/>
    <w:rsid w:val="00A141D7"/>
    <w:rsid w:val="00A14FEF"/>
    <w:rsid w:val="00A15460"/>
    <w:rsid w:val="00A16629"/>
    <w:rsid w:val="00A17616"/>
    <w:rsid w:val="00A20686"/>
    <w:rsid w:val="00A2091C"/>
    <w:rsid w:val="00A22485"/>
    <w:rsid w:val="00A25971"/>
    <w:rsid w:val="00A25DEC"/>
    <w:rsid w:val="00A31C59"/>
    <w:rsid w:val="00A3290C"/>
    <w:rsid w:val="00A346BB"/>
    <w:rsid w:val="00A357DB"/>
    <w:rsid w:val="00A379E2"/>
    <w:rsid w:val="00A40B0C"/>
    <w:rsid w:val="00A42695"/>
    <w:rsid w:val="00A42EE3"/>
    <w:rsid w:val="00A44B3B"/>
    <w:rsid w:val="00A4668B"/>
    <w:rsid w:val="00A5024F"/>
    <w:rsid w:val="00A511F1"/>
    <w:rsid w:val="00A53198"/>
    <w:rsid w:val="00A54581"/>
    <w:rsid w:val="00A55F55"/>
    <w:rsid w:val="00A562F1"/>
    <w:rsid w:val="00A61677"/>
    <w:rsid w:val="00A625F9"/>
    <w:rsid w:val="00A62E9E"/>
    <w:rsid w:val="00A6336E"/>
    <w:rsid w:val="00A63935"/>
    <w:rsid w:val="00A66499"/>
    <w:rsid w:val="00A721CE"/>
    <w:rsid w:val="00A72EA6"/>
    <w:rsid w:val="00A733E1"/>
    <w:rsid w:val="00A76D27"/>
    <w:rsid w:val="00A76F31"/>
    <w:rsid w:val="00A77A6E"/>
    <w:rsid w:val="00A827B3"/>
    <w:rsid w:val="00A84FFE"/>
    <w:rsid w:val="00A91447"/>
    <w:rsid w:val="00A92303"/>
    <w:rsid w:val="00AA04B8"/>
    <w:rsid w:val="00AA198A"/>
    <w:rsid w:val="00AA7D50"/>
    <w:rsid w:val="00AB08CF"/>
    <w:rsid w:val="00AB1C06"/>
    <w:rsid w:val="00AB1D59"/>
    <w:rsid w:val="00AB408A"/>
    <w:rsid w:val="00AB4287"/>
    <w:rsid w:val="00AB44A4"/>
    <w:rsid w:val="00AB57CE"/>
    <w:rsid w:val="00AC1F57"/>
    <w:rsid w:val="00AC3EF9"/>
    <w:rsid w:val="00AC4413"/>
    <w:rsid w:val="00AC4BBC"/>
    <w:rsid w:val="00AC79D5"/>
    <w:rsid w:val="00AD0CE9"/>
    <w:rsid w:val="00AD1D23"/>
    <w:rsid w:val="00AD2278"/>
    <w:rsid w:val="00AD3898"/>
    <w:rsid w:val="00AD5340"/>
    <w:rsid w:val="00AD6047"/>
    <w:rsid w:val="00AD62CC"/>
    <w:rsid w:val="00AD662A"/>
    <w:rsid w:val="00AD6942"/>
    <w:rsid w:val="00AD6D8E"/>
    <w:rsid w:val="00AE0806"/>
    <w:rsid w:val="00AE195C"/>
    <w:rsid w:val="00AE1A3F"/>
    <w:rsid w:val="00AE41BB"/>
    <w:rsid w:val="00AE4816"/>
    <w:rsid w:val="00AE695B"/>
    <w:rsid w:val="00AE6CA6"/>
    <w:rsid w:val="00AE6F1E"/>
    <w:rsid w:val="00AF054C"/>
    <w:rsid w:val="00AF15F5"/>
    <w:rsid w:val="00AF3186"/>
    <w:rsid w:val="00AF3F9E"/>
    <w:rsid w:val="00AF4BCA"/>
    <w:rsid w:val="00AF79FF"/>
    <w:rsid w:val="00AF7B58"/>
    <w:rsid w:val="00AF7D50"/>
    <w:rsid w:val="00B03CD7"/>
    <w:rsid w:val="00B055B6"/>
    <w:rsid w:val="00B07BF8"/>
    <w:rsid w:val="00B1098C"/>
    <w:rsid w:val="00B10FC1"/>
    <w:rsid w:val="00B11018"/>
    <w:rsid w:val="00B11FB5"/>
    <w:rsid w:val="00B1284B"/>
    <w:rsid w:val="00B1432D"/>
    <w:rsid w:val="00B15B19"/>
    <w:rsid w:val="00B2030D"/>
    <w:rsid w:val="00B20BD9"/>
    <w:rsid w:val="00B20C0B"/>
    <w:rsid w:val="00B21D5B"/>
    <w:rsid w:val="00B257B6"/>
    <w:rsid w:val="00B26B18"/>
    <w:rsid w:val="00B3021C"/>
    <w:rsid w:val="00B311CA"/>
    <w:rsid w:val="00B329AD"/>
    <w:rsid w:val="00B33E95"/>
    <w:rsid w:val="00B3446F"/>
    <w:rsid w:val="00B41D4F"/>
    <w:rsid w:val="00B4690B"/>
    <w:rsid w:val="00B47155"/>
    <w:rsid w:val="00B5156E"/>
    <w:rsid w:val="00B520CB"/>
    <w:rsid w:val="00B52EAB"/>
    <w:rsid w:val="00B53F6D"/>
    <w:rsid w:val="00B5472C"/>
    <w:rsid w:val="00B54997"/>
    <w:rsid w:val="00B54CAA"/>
    <w:rsid w:val="00B55B82"/>
    <w:rsid w:val="00B612F6"/>
    <w:rsid w:val="00B61C08"/>
    <w:rsid w:val="00B61D9F"/>
    <w:rsid w:val="00B70D49"/>
    <w:rsid w:val="00B721ED"/>
    <w:rsid w:val="00B72DCA"/>
    <w:rsid w:val="00B7414C"/>
    <w:rsid w:val="00B75E4F"/>
    <w:rsid w:val="00B76490"/>
    <w:rsid w:val="00B816F7"/>
    <w:rsid w:val="00B81DC8"/>
    <w:rsid w:val="00B83512"/>
    <w:rsid w:val="00B84976"/>
    <w:rsid w:val="00B87A9A"/>
    <w:rsid w:val="00B937D6"/>
    <w:rsid w:val="00B9450A"/>
    <w:rsid w:val="00B951AA"/>
    <w:rsid w:val="00B9657C"/>
    <w:rsid w:val="00B96B24"/>
    <w:rsid w:val="00B97B74"/>
    <w:rsid w:val="00BA202B"/>
    <w:rsid w:val="00BA3941"/>
    <w:rsid w:val="00BB027F"/>
    <w:rsid w:val="00BB2263"/>
    <w:rsid w:val="00BC2747"/>
    <w:rsid w:val="00BC36C1"/>
    <w:rsid w:val="00BD10E3"/>
    <w:rsid w:val="00BD110C"/>
    <w:rsid w:val="00BD1B27"/>
    <w:rsid w:val="00BD23F0"/>
    <w:rsid w:val="00BD27A0"/>
    <w:rsid w:val="00BD2D92"/>
    <w:rsid w:val="00BD691F"/>
    <w:rsid w:val="00BD71C6"/>
    <w:rsid w:val="00BD78F0"/>
    <w:rsid w:val="00BE1C6F"/>
    <w:rsid w:val="00BE5495"/>
    <w:rsid w:val="00BF32D5"/>
    <w:rsid w:val="00BF509F"/>
    <w:rsid w:val="00BF63B3"/>
    <w:rsid w:val="00BF7F62"/>
    <w:rsid w:val="00C03A89"/>
    <w:rsid w:val="00C03C52"/>
    <w:rsid w:val="00C04495"/>
    <w:rsid w:val="00C0599C"/>
    <w:rsid w:val="00C059F5"/>
    <w:rsid w:val="00C0696E"/>
    <w:rsid w:val="00C07029"/>
    <w:rsid w:val="00C10BB0"/>
    <w:rsid w:val="00C171F5"/>
    <w:rsid w:val="00C2044F"/>
    <w:rsid w:val="00C20541"/>
    <w:rsid w:val="00C224B2"/>
    <w:rsid w:val="00C22DB7"/>
    <w:rsid w:val="00C240BA"/>
    <w:rsid w:val="00C24A97"/>
    <w:rsid w:val="00C24B18"/>
    <w:rsid w:val="00C25CE2"/>
    <w:rsid w:val="00C27083"/>
    <w:rsid w:val="00C27F4A"/>
    <w:rsid w:val="00C31B64"/>
    <w:rsid w:val="00C3272D"/>
    <w:rsid w:val="00C3289E"/>
    <w:rsid w:val="00C33031"/>
    <w:rsid w:val="00C33CD5"/>
    <w:rsid w:val="00C34E80"/>
    <w:rsid w:val="00C44595"/>
    <w:rsid w:val="00C44BF6"/>
    <w:rsid w:val="00C4724B"/>
    <w:rsid w:val="00C47331"/>
    <w:rsid w:val="00C52A33"/>
    <w:rsid w:val="00C52A4C"/>
    <w:rsid w:val="00C56659"/>
    <w:rsid w:val="00C60CB8"/>
    <w:rsid w:val="00C61E64"/>
    <w:rsid w:val="00C63B3E"/>
    <w:rsid w:val="00C644C9"/>
    <w:rsid w:val="00C66821"/>
    <w:rsid w:val="00C6786C"/>
    <w:rsid w:val="00C7121A"/>
    <w:rsid w:val="00C714FF"/>
    <w:rsid w:val="00C72289"/>
    <w:rsid w:val="00C73340"/>
    <w:rsid w:val="00C74E57"/>
    <w:rsid w:val="00C8057D"/>
    <w:rsid w:val="00C825A5"/>
    <w:rsid w:val="00C845FB"/>
    <w:rsid w:val="00C86D68"/>
    <w:rsid w:val="00C90E3D"/>
    <w:rsid w:val="00C920B5"/>
    <w:rsid w:val="00C94B4C"/>
    <w:rsid w:val="00C96465"/>
    <w:rsid w:val="00C97219"/>
    <w:rsid w:val="00CA04EC"/>
    <w:rsid w:val="00CA110E"/>
    <w:rsid w:val="00CA11E9"/>
    <w:rsid w:val="00CA2854"/>
    <w:rsid w:val="00CA41A9"/>
    <w:rsid w:val="00CA546A"/>
    <w:rsid w:val="00CA70BD"/>
    <w:rsid w:val="00CA7276"/>
    <w:rsid w:val="00CB17F5"/>
    <w:rsid w:val="00CB189C"/>
    <w:rsid w:val="00CB37EB"/>
    <w:rsid w:val="00CB7322"/>
    <w:rsid w:val="00CC1BD8"/>
    <w:rsid w:val="00CD2F23"/>
    <w:rsid w:val="00CD4114"/>
    <w:rsid w:val="00CD4340"/>
    <w:rsid w:val="00CD4385"/>
    <w:rsid w:val="00CD49B5"/>
    <w:rsid w:val="00CD7BED"/>
    <w:rsid w:val="00CE0C4E"/>
    <w:rsid w:val="00CE127D"/>
    <w:rsid w:val="00CE5E87"/>
    <w:rsid w:val="00CF0001"/>
    <w:rsid w:val="00CF08B2"/>
    <w:rsid w:val="00CF10D0"/>
    <w:rsid w:val="00CF2142"/>
    <w:rsid w:val="00CF22E5"/>
    <w:rsid w:val="00CF34E8"/>
    <w:rsid w:val="00CF4160"/>
    <w:rsid w:val="00D03F1D"/>
    <w:rsid w:val="00D051F0"/>
    <w:rsid w:val="00D05257"/>
    <w:rsid w:val="00D054F9"/>
    <w:rsid w:val="00D06C83"/>
    <w:rsid w:val="00D0794B"/>
    <w:rsid w:val="00D201A7"/>
    <w:rsid w:val="00D205E0"/>
    <w:rsid w:val="00D20698"/>
    <w:rsid w:val="00D20CC1"/>
    <w:rsid w:val="00D24255"/>
    <w:rsid w:val="00D26955"/>
    <w:rsid w:val="00D27727"/>
    <w:rsid w:val="00D30636"/>
    <w:rsid w:val="00D31269"/>
    <w:rsid w:val="00D324FE"/>
    <w:rsid w:val="00D44973"/>
    <w:rsid w:val="00D46642"/>
    <w:rsid w:val="00D50CE2"/>
    <w:rsid w:val="00D524B5"/>
    <w:rsid w:val="00D53A52"/>
    <w:rsid w:val="00D5472F"/>
    <w:rsid w:val="00D55382"/>
    <w:rsid w:val="00D60A3F"/>
    <w:rsid w:val="00D61EFE"/>
    <w:rsid w:val="00D6330E"/>
    <w:rsid w:val="00D64885"/>
    <w:rsid w:val="00D65441"/>
    <w:rsid w:val="00D66851"/>
    <w:rsid w:val="00D669C5"/>
    <w:rsid w:val="00D7160E"/>
    <w:rsid w:val="00D728E9"/>
    <w:rsid w:val="00D73C56"/>
    <w:rsid w:val="00D74E14"/>
    <w:rsid w:val="00D75DB5"/>
    <w:rsid w:val="00D761DC"/>
    <w:rsid w:val="00D769EF"/>
    <w:rsid w:val="00D8093A"/>
    <w:rsid w:val="00D8429C"/>
    <w:rsid w:val="00D90324"/>
    <w:rsid w:val="00D90FEB"/>
    <w:rsid w:val="00D91B94"/>
    <w:rsid w:val="00D971F3"/>
    <w:rsid w:val="00D9758C"/>
    <w:rsid w:val="00DA0C6A"/>
    <w:rsid w:val="00DA27CC"/>
    <w:rsid w:val="00DA4245"/>
    <w:rsid w:val="00DA42C3"/>
    <w:rsid w:val="00DA450D"/>
    <w:rsid w:val="00DA4D07"/>
    <w:rsid w:val="00DA4DE3"/>
    <w:rsid w:val="00DA68A9"/>
    <w:rsid w:val="00DB2D19"/>
    <w:rsid w:val="00DB511E"/>
    <w:rsid w:val="00DB608D"/>
    <w:rsid w:val="00DB699C"/>
    <w:rsid w:val="00DB762F"/>
    <w:rsid w:val="00DC12A7"/>
    <w:rsid w:val="00DC298E"/>
    <w:rsid w:val="00DC482A"/>
    <w:rsid w:val="00DC54BF"/>
    <w:rsid w:val="00DC73B3"/>
    <w:rsid w:val="00DD036D"/>
    <w:rsid w:val="00DD0A67"/>
    <w:rsid w:val="00DD0FFF"/>
    <w:rsid w:val="00DD210B"/>
    <w:rsid w:val="00DD4894"/>
    <w:rsid w:val="00DD49D2"/>
    <w:rsid w:val="00DD522A"/>
    <w:rsid w:val="00DD601A"/>
    <w:rsid w:val="00DD61FA"/>
    <w:rsid w:val="00DD71E1"/>
    <w:rsid w:val="00DD76CE"/>
    <w:rsid w:val="00DD77C4"/>
    <w:rsid w:val="00DE2F6B"/>
    <w:rsid w:val="00DE534F"/>
    <w:rsid w:val="00DE58EF"/>
    <w:rsid w:val="00DE70CA"/>
    <w:rsid w:val="00DE7D96"/>
    <w:rsid w:val="00DF5866"/>
    <w:rsid w:val="00DF6A07"/>
    <w:rsid w:val="00E0042E"/>
    <w:rsid w:val="00E00876"/>
    <w:rsid w:val="00E01329"/>
    <w:rsid w:val="00E013F7"/>
    <w:rsid w:val="00E02C1B"/>
    <w:rsid w:val="00E031C7"/>
    <w:rsid w:val="00E03372"/>
    <w:rsid w:val="00E073EF"/>
    <w:rsid w:val="00E07DCE"/>
    <w:rsid w:val="00E10E86"/>
    <w:rsid w:val="00E112AF"/>
    <w:rsid w:val="00E113CE"/>
    <w:rsid w:val="00E121A6"/>
    <w:rsid w:val="00E12A9C"/>
    <w:rsid w:val="00E13ECF"/>
    <w:rsid w:val="00E14037"/>
    <w:rsid w:val="00E14147"/>
    <w:rsid w:val="00E169E0"/>
    <w:rsid w:val="00E17489"/>
    <w:rsid w:val="00E20BD1"/>
    <w:rsid w:val="00E24F02"/>
    <w:rsid w:val="00E256C2"/>
    <w:rsid w:val="00E26D95"/>
    <w:rsid w:val="00E3213B"/>
    <w:rsid w:val="00E3356D"/>
    <w:rsid w:val="00E33A31"/>
    <w:rsid w:val="00E340DE"/>
    <w:rsid w:val="00E34652"/>
    <w:rsid w:val="00E359AF"/>
    <w:rsid w:val="00E35C21"/>
    <w:rsid w:val="00E36BD7"/>
    <w:rsid w:val="00E3777C"/>
    <w:rsid w:val="00E37B65"/>
    <w:rsid w:val="00E41CF5"/>
    <w:rsid w:val="00E4342B"/>
    <w:rsid w:val="00E44ADC"/>
    <w:rsid w:val="00E45495"/>
    <w:rsid w:val="00E45FF7"/>
    <w:rsid w:val="00E52FDD"/>
    <w:rsid w:val="00E54F0F"/>
    <w:rsid w:val="00E55033"/>
    <w:rsid w:val="00E555D7"/>
    <w:rsid w:val="00E57723"/>
    <w:rsid w:val="00E6119C"/>
    <w:rsid w:val="00E64570"/>
    <w:rsid w:val="00E6560D"/>
    <w:rsid w:val="00E656C8"/>
    <w:rsid w:val="00E6620D"/>
    <w:rsid w:val="00E702BC"/>
    <w:rsid w:val="00E72AB7"/>
    <w:rsid w:val="00E72BB1"/>
    <w:rsid w:val="00E75893"/>
    <w:rsid w:val="00E77EB2"/>
    <w:rsid w:val="00E83037"/>
    <w:rsid w:val="00E838E8"/>
    <w:rsid w:val="00E871A9"/>
    <w:rsid w:val="00E87735"/>
    <w:rsid w:val="00E90170"/>
    <w:rsid w:val="00E909EB"/>
    <w:rsid w:val="00E922A6"/>
    <w:rsid w:val="00E9358C"/>
    <w:rsid w:val="00E93693"/>
    <w:rsid w:val="00E95BC0"/>
    <w:rsid w:val="00EA03CA"/>
    <w:rsid w:val="00EA2DC9"/>
    <w:rsid w:val="00EA4A82"/>
    <w:rsid w:val="00EA5B3F"/>
    <w:rsid w:val="00EA69FE"/>
    <w:rsid w:val="00EA71DC"/>
    <w:rsid w:val="00EA727A"/>
    <w:rsid w:val="00EB0039"/>
    <w:rsid w:val="00EB094D"/>
    <w:rsid w:val="00EB1D33"/>
    <w:rsid w:val="00EB3070"/>
    <w:rsid w:val="00EB395B"/>
    <w:rsid w:val="00EB483F"/>
    <w:rsid w:val="00EB556D"/>
    <w:rsid w:val="00EB5AF8"/>
    <w:rsid w:val="00EC00A6"/>
    <w:rsid w:val="00EC4BFF"/>
    <w:rsid w:val="00EC5448"/>
    <w:rsid w:val="00EC6D4D"/>
    <w:rsid w:val="00EC6E70"/>
    <w:rsid w:val="00EC79E3"/>
    <w:rsid w:val="00ED1C7F"/>
    <w:rsid w:val="00ED2300"/>
    <w:rsid w:val="00ED3740"/>
    <w:rsid w:val="00ED3B58"/>
    <w:rsid w:val="00ED4E2B"/>
    <w:rsid w:val="00EE2424"/>
    <w:rsid w:val="00EE420F"/>
    <w:rsid w:val="00EE6AD1"/>
    <w:rsid w:val="00EF45CF"/>
    <w:rsid w:val="00EF526E"/>
    <w:rsid w:val="00F0146F"/>
    <w:rsid w:val="00F03470"/>
    <w:rsid w:val="00F03502"/>
    <w:rsid w:val="00F03809"/>
    <w:rsid w:val="00F046F5"/>
    <w:rsid w:val="00F059A2"/>
    <w:rsid w:val="00F0798D"/>
    <w:rsid w:val="00F07EA7"/>
    <w:rsid w:val="00F10163"/>
    <w:rsid w:val="00F11A2A"/>
    <w:rsid w:val="00F1496B"/>
    <w:rsid w:val="00F156C7"/>
    <w:rsid w:val="00F21471"/>
    <w:rsid w:val="00F21709"/>
    <w:rsid w:val="00F23365"/>
    <w:rsid w:val="00F23857"/>
    <w:rsid w:val="00F246B4"/>
    <w:rsid w:val="00F25188"/>
    <w:rsid w:val="00F26D37"/>
    <w:rsid w:val="00F27D00"/>
    <w:rsid w:val="00F309CB"/>
    <w:rsid w:val="00F3144E"/>
    <w:rsid w:val="00F3430C"/>
    <w:rsid w:val="00F3528E"/>
    <w:rsid w:val="00F36330"/>
    <w:rsid w:val="00F36C8C"/>
    <w:rsid w:val="00F36E99"/>
    <w:rsid w:val="00F37A54"/>
    <w:rsid w:val="00F404B0"/>
    <w:rsid w:val="00F44EEB"/>
    <w:rsid w:val="00F4579F"/>
    <w:rsid w:val="00F46F9B"/>
    <w:rsid w:val="00F5233C"/>
    <w:rsid w:val="00F541E3"/>
    <w:rsid w:val="00F56FB7"/>
    <w:rsid w:val="00F5709E"/>
    <w:rsid w:val="00F57C88"/>
    <w:rsid w:val="00F60DEB"/>
    <w:rsid w:val="00F67D90"/>
    <w:rsid w:val="00F705FD"/>
    <w:rsid w:val="00F70781"/>
    <w:rsid w:val="00F73DC0"/>
    <w:rsid w:val="00F80DC3"/>
    <w:rsid w:val="00F81030"/>
    <w:rsid w:val="00F81623"/>
    <w:rsid w:val="00F81978"/>
    <w:rsid w:val="00F82A30"/>
    <w:rsid w:val="00F8796B"/>
    <w:rsid w:val="00F87B03"/>
    <w:rsid w:val="00F87BF8"/>
    <w:rsid w:val="00F913D0"/>
    <w:rsid w:val="00F9157D"/>
    <w:rsid w:val="00F91851"/>
    <w:rsid w:val="00F9288E"/>
    <w:rsid w:val="00F94108"/>
    <w:rsid w:val="00F95EDC"/>
    <w:rsid w:val="00FA1618"/>
    <w:rsid w:val="00FA4479"/>
    <w:rsid w:val="00FA54D0"/>
    <w:rsid w:val="00FA71FF"/>
    <w:rsid w:val="00FA7A2A"/>
    <w:rsid w:val="00FB0F2A"/>
    <w:rsid w:val="00FB0FA0"/>
    <w:rsid w:val="00FB16D8"/>
    <w:rsid w:val="00FB259A"/>
    <w:rsid w:val="00FB5D54"/>
    <w:rsid w:val="00FB607C"/>
    <w:rsid w:val="00FB616D"/>
    <w:rsid w:val="00FC1BB0"/>
    <w:rsid w:val="00FC303B"/>
    <w:rsid w:val="00FC3176"/>
    <w:rsid w:val="00FC31EF"/>
    <w:rsid w:val="00FC61CC"/>
    <w:rsid w:val="00FC677F"/>
    <w:rsid w:val="00FC69C0"/>
    <w:rsid w:val="00FD02F5"/>
    <w:rsid w:val="00FD14F3"/>
    <w:rsid w:val="00FD180A"/>
    <w:rsid w:val="00FD186A"/>
    <w:rsid w:val="00FD2AB6"/>
    <w:rsid w:val="00FD35B1"/>
    <w:rsid w:val="00FD70CE"/>
    <w:rsid w:val="00FD739D"/>
    <w:rsid w:val="00FE06EC"/>
    <w:rsid w:val="00FE25A1"/>
    <w:rsid w:val="00FE4427"/>
    <w:rsid w:val="00FF0368"/>
    <w:rsid w:val="00FF1402"/>
    <w:rsid w:val="00FF1E66"/>
    <w:rsid w:val="00FF252B"/>
    <w:rsid w:val="00FF36EE"/>
    <w:rsid w:val="00FF39E5"/>
    <w:rsid w:val="00FF5303"/>
    <w:rsid w:val="00FF544A"/>
    <w:rsid w:val="00FF57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6031A2"/>
  <w15:chartTrackingRefBased/>
  <w15:docId w15:val="{689BE4B5-A316-4FD0-A3CC-E73EE8A18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uiPriority="1"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1" w:qFormat="1"/>
    <w:lsdException w:name="toc 2" w:uiPriority="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574850"/>
    <w:pPr>
      <w:widowControl w:val="0"/>
      <w:autoSpaceDE w:val="0"/>
      <w:autoSpaceDN w:val="0"/>
    </w:pPr>
    <w:rPr>
      <w:rFonts w:ascii="Calibri" w:eastAsia="Calibri" w:hAnsi="Calibri" w:cs="Calibri"/>
      <w:sz w:val="22"/>
      <w:szCs w:val="22"/>
      <w:lang w:val="sr-Latn-RS" w:eastAsia="en-US"/>
    </w:rPr>
  </w:style>
  <w:style w:type="paragraph" w:styleId="Naslov1">
    <w:name w:val="heading 1"/>
    <w:basedOn w:val="Normal"/>
    <w:next w:val="Normal"/>
    <w:link w:val="Naslov1Char"/>
    <w:qFormat/>
    <w:pPr>
      <w:keepNext/>
      <w:ind w:firstLine="720"/>
      <w:outlineLvl w:val="0"/>
    </w:pPr>
    <w:rPr>
      <w:rFonts w:ascii="Arial" w:hAnsi="Arial" w:cs="Tahoma"/>
      <w:b/>
      <w:bCs/>
      <w:iCs/>
      <w:lang w:val="de-DE"/>
    </w:rPr>
  </w:style>
  <w:style w:type="paragraph" w:styleId="Naslov2">
    <w:name w:val="heading 2"/>
    <w:basedOn w:val="Normal"/>
    <w:next w:val="Normal"/>
    <w:link w:val="Naslov2Char"/>
    <w:qFormat/>
    <w:pPr>
      <w:keepNext/>
      <w:outlineLvl w:val="1"/>
    </w:pPr>
    <w:rPr>
      <w:rFonts w:ascii="Times New Roman" w:hAnsi="Times New Roman"/>
      <w:bCs/>
      <w:iCs/>
      <w:sz w:val="28"/>
      <w:szCs w:val="28"/>
      <w:lang w:val="sr-Latn-CS"/>
    </w:rPr>
  </w:style>
  <w:style w:type="paragraph" w:styleId="Naslov3">
    <w:name w:val="heading 3"/>
    <w:basedOn w:val="Normal"/>
    <w:next w:val="Normal"/>
    <w:link w:val="Naslov3Char"/>
    <w:qFormat/>
    <w:rsid w:val="00486A68"/>
    <w:pPr>
      <w:keepNext/>
      <w:jc w:val="center"/>
      <w:outlineLvl w:val="2"/>
    </w:pPr>
    <w:rPr>
      <w:rFonts w:ascii="Times YU" w:hAnsi="Times YU"/>
      <w:b/>
      <w:sz w:val="36"/>
      <w:szCs w:val="20"/>
      <w:lang w:val="en-US"/>
    </w:rPr>
  </w:style>
  <w:style w:type="paragraph" w:styleId="Naslov4">
    <w:name w:val="heading 4"/>
    <w:basedOn w:val="Normal"/>
    <w:next w:val="Normal"/>
    <w:link w:val="Naslov4Char"/>
    <w:qFormat/>
    <w:rsid w:val="00486A68"/>
    <w:pPr>
      <w:keepNext/>
      <w:jc w:val="center"/>
      <w:outlineLvl w:val="3"/>
    </w:pPr>
    <w:rPr>
      <w:rFonts w:ascii="Times YU" w:hAnsi="Times YU"/>
      <w:b/>
      <w:sz w:val="28"/>
      <w:szCs w:val="20"/>
      <w:lang w:val="en-US"/>
    </w:rPr>
  </w:style>
  <w:style w:type="paragraph" w:styleId="Naslov5">
    <w:name w:val="heading 5"/>
    <w:basedOn w:val="Normal"/>
    <w:next w:val="Normal"/>
    <w:link w:val="Naslov5Char"/>
    <w:unhideWhenUsed/>
    <w:qFormat/>
    <w:rsid w:val="00AF4BCA"/>
    <w:pPr>
      <w:spacing w:before="240" w:after="60"/>
      <w:outlineLvl w:val="4"/>
    </w:pPr>
    <w:rPr>
      <w:b/>
      <w:bCs/>
      <w:i/>
      <w:iCs/>
      <w:sz w:val="26"/>
      <w:szCs w:val="26"/>
    </w:rPr>
  </w:style>
  <w:style w:type="paragraph" w:styleId="Naslov6">
    <w:name w:val="heading 6"/>
    <w:basedOn w:val="Normal"/>
    <w:next w:val="Normal"/>
    <w:link w:val="Naslov6Char"/>
    <w:unhideWhenUsed/>
    <w:qFormat/>
    <w:rsid w:val="003F05C6"/>
    <w:pPr>
      <w:spacing w:before="240" w:after="60"/>
      <w:outlineLvl w:val="5"/>
    </w:pPr>
    <w:rPr>
      <w:b/>
      <w:bCs/>
    </w:rPr>
  </w:style>
  <w:style w:type="paragraph" w:styleId="Naslov7">
    <w:name w:val="heading 7"/>
    <w:basedOn w:val="Normal"/>
    <w:next w:val="Normal"/>
    <w:link w:val="Naslov7Char"/>
    <w:qFormat/>
    <w:rsid w:val="00486A68"/>
    <w:pPr>
      <w:keepNext/>
      <w:ind w:firstLine="720"/>
      <w:jc w:val="center"/>
      <w:outlineLvl w:val="6"/>
    </w:pPr>
    <w:rPr>
      <w:rFonts w:ascii="Times YU" w:hAnsi="Times YU"/>
      <w:b/>
      <w:sz w:val="36"/>
      <w:szCs w:val="20"/>
      <w:lang w:val="en-US"/>
    </w:rPr>
  </w:style>
  <w:style w:type="paragraph" w:styleId="Naslov8">
    <w:name w:val="heading 8"/>
    <w:basedOn w:val="Normal"/>
    <w:next w:val="Normal"/>
    <w:link w:val="Naslov8Char"/>
    <w:qFormat/>
    <w:rsid w:val="00486A68"/>
    <w:pPr>
      <w:keepNext/>
      <w:pBdr>
        <w:top w:val="single" w:sz="4" w:space="1" w:color="auto"/>
      </w:pBdr>
      <w:outlineLvl w:val="7"/>
    </w:pPr>
    <w:rPr>
      <w:rFonts w:ascii="Times YU" w:hAnsi="Times YU"/>
      <w:b/>
      <w:sz w:val="28"/>
      <w:szCs w:val="20"/>
      <w:lang w:val="en-US"/>
    </w:rPr>
  </w:style>
  <w:style w:type="paragraph" w:styleId="Naslov9">
    <w:name w:val="heading 9"/>
    <w:basedOn w:val="Normal"/>
    <w:next w:val="Normal"/>
    <w:link w:val="Naslov9Char"/>
    <w:qFormat/>
    <w:rsid w:val="00486A68"/>
    <w:pPr>
      <w:keepNext/>
      <w:jc w:val="center"/>
      <w:outlineLvl w:val="8"/>
    </w:pPr>
    <w:rPr>
      <w:rFonts w:ascii="Times YU" w:hAnsi="Times YU"/>
      <w:sz w:val="32"/>
      <w:szCs w:val="20"/>
      <w:lang w:val="en-US"/>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paragraph" w:styleId="Zaglavljestranice">
    <w:name w:val="header"/>
    <w:basedOn w:val="Normal"/>
    <w:link w:val="ZaglavljestraniceChar"/>
    <w:uiPriority w:val="99"/>
    <w:pPr>
      <w:tabs>
        <w:tab w:val="center" w:pos="4153"/>
        <w:tab w:val="right" w:pos="8306"/>
      </w:tabs>
    </w:pPr>
  </w:style>
  <w:style w:type="paragraph" w:styleId="Podnojestranice">
    <w:name w:val="footer"/>
    <w:basedOn w:val="Normal"/>
    <w:link w:val="PodnojestraniceChar"/>
    <w:uiPriority w:val="99"/>
    <w:pPr>
      <w:tabs>
        <w:tab w:val="center" w:pos="4153"/>
        <w:tab w:val="right" w:pos="8306"/>
      </w:tabs>
    </w:pPr>
  </w:style>
  <w:style w:type="character" w:styleId="Brojstranice">
    <w:name w:val="page number"/>
    <w:basedOn w:val="Podrazumevanifontpasusa"/>
  </w:style>
  <w:style w:type="paragraph" w:customStyle="1" w:styleId="Style1">
    <w:name w:val="Style1"/>
    <w:basedOn w:val="Normal"/>
    <w:link w:val="Style1Char"/>
    <w:pPr>
      <w:jc w:val="both"/>
    </w:pPr>
    <w:rPr>
      <w:rFonts w:ascii="Arial" w:hAnsi="Arial"/>
      <w:lang w:val="sr-Cyrl-CS"/>
    </w:rPr>
  </w:style>
  <w:style w:type="paragraph" w:styleId="Teloteksta">
    <w:name w:val="Body Text"/>
    <w:basedOn w:val="Normal"/>
    <w:link w:val="TelotekstaChar"/>
    <w:pPr>
      <w:spacing w:line="280" w:lineRule="exact"/>
      <w:jc w:val="both"/>
    </w:pPr>
    <w:rPr>
      <w:rFonts w:ascii="Times Cirilica" w:hAnsi="Times Cirilica"/>
      <w:color w:val="FF0000"/>
      <w:lang w:val="en-US"/>
    </w:rPr>
  </w:style>
  <w:style w:type="paragraph" w:styleId="Uvlaenjetelateksta">
    <w:name w:val="Body Text Indent"/>
    <w:basedOn w:val="Normal"/>
    <w:link w:val="UvlaenjetelatekstaChar"/>
    <w:rsid w:val="0082201D"/>
    <w:pPr>
      <w:spacing w:after="120"/>
      <w:ind w:left="283"/>
    </w:pPr>
  </w:style>
  <w:style w:type="character" w:customStyle="1" w:styleId="UvlaenjetelatekstaChar">
    <w:name w:val="Uvlačenje tela teksta Char"/>
    <w:link w:val="Uvlaenjetelateksta"/>
    <w:rsid w:val="0082201D"/>
    <w:rPr>
      <w:rFonts w:ascii="Swiss Light YU" w:hAnsi="Swiss Light YU"/>
      <w:sz w:val="24"/>
      <w:szCs w:val="24"/>
      <w:lang w:val="en-GB" w:eastAsia="en-US"/>
    </w:rPr>
  </w:style>
  <w:style w:type="paragraph" w:styleId="Podebljanitekst">
    <w:name w:val="Block Text"/>
    <w:basedOn w:val="Normal"/>
    <w:rsid w:val="0082201D"/>
    <w:pPr>
      <w:tabs>
        <w:tab w:val="left" w:pos="720"/>
      </w:tabs>
      <w:ind w:left="-360" w:right="-691"/>
      <w:jc w:val="both"/>
    </w:pPr>
    <w:rPr>
      <w:rFonts w:ascii="Book-Cirilica" w:hAnsi="Book-Cirilica"/>
      <w:sz w:val="20"/>
      <w:szCs w:val="20"/>
      <w:lang w:val="en-US"/>
    </w:rPr>
  </w:style>
  <w:style w:type="paragraph" w:styleId="Tekstubaloniu">
    <w:name w:val="Balloon Text"/>
    <w:basedOn w:val="Normal"/>
    <w:link w:val="TekstubaloniuChar"/>
    <w:rsid w:val="006275B8"/>
    <w:rPr>
      <w:rFonts w:ascii="Tahoma" w:hAnsi="Tahoma" w:cs="Tahoma"/>
      <w:sz w:val="16"/>
      <w:szCs w:val="16"/>
    </w:rPr>
  </w:style>
  <w:style w:type="character" w:customStyle="1" w:styleId="TekstubaloniuChar">
    <w:name w:val="Tekst u balončiću Char"/>
    <w:link w:val="Tekstubaloniu"/>
    <w:rsid w:val="006275B8"/>
    <w:rPr>
      <w:rFonts w:ascii="Tahoma" w:hAnsi="Tahoma" w:cs="Tahoma"/>
      <w:sz w:val="16"/>
      <w:szCs w:val="16"/>
      <w:lang w:val="en-GB" w:eastAsia="en-US"/>
    </w:rPr>
  </w:style>
  <w:style w:type="character" w:customStyle="1" w:styleId="ZaglavljestraniceChar">
    <w:name w:val="Zaglavlje stranice Char"/>
    <w:link w:val="Zaglavljestranice"/>
    <w:uiPriority w:val="99"/>
    <w:rsid w:val="006A363B"/>
    <w:rPr>
      <w:rFonts w:ascii="Swiss Light YU" w:hAnsi="Swiss Light YU"/>
      <w:sz w:val="24"/>
      <w:szCs w:val="24"/>
      <w:lang w:val="en-GB" w:eastAsia="en-US"/>
    </w:rPr>
  </w:style>
  <w:style w:type="paragraph" w:styleId="Pasussalistom">
    <w:name w:val="List Paragraph"/>
    <w:basedOn w:val="Normal"/>
    <w:uiPriority w:val="34"/>
    <w:qFormat/>
    <w:rsid w:val="006A363B"/>
    <w:pPr>
      <w:spacing w:line="260" w:lineRule="atLeast"/>
      <w:ind w:left="720"/>
      <w:contextualSpacing/>
    </w:pPr>
    <w:rPr>
      <w:rFonts w:ascii="Frutiger" w:hAnsi="Frutiger"/>
      <w:szCs w:val="20"/>
      <w:lang w:val="sl-SI" w:eastAsia="sl-SI"/>
    </w:rPr>
  </w:style>
  <w:style w:type="character" w:customStyle="1" w:styleId="Bodytext2">
    <w:name w:val="Body text (2)_"/>
    <w:link w:val="Bodytext20"/>
    <w:rsid w:val="001D5821"/>
    <w:rPr>
      <w:shd w:val="clear" w:color="auto" w:fill="FFFFFF"/>
    </w:rPr>
  </w:style>
  <w:style w:type="character" w:customStyle="1" w:styleId="Heading2">
    <w:name w:val="Heading #2_"/>
    <w:link w:val="Heading20"/>
    <w:rsid w:val="001D5821"/>
    <w:rPr>
      <w:b/>
      <w:bCs/>
      <w:sz w:val="28"/>
      <w:szCs w:val="28"/>
      <w:shd w:val="clear" w:color="auto" w:fill="FFFFFF"/>
    </w:rPr>
  </w:style>
  <w:style w:type="character" w:customStyle="1" w:styleId="Heading3">
    <w:name w:val="Heading #3_"/>
    <w:link w:val="Heading30"/>
    <w:rsid w:val="001D5821"/>
    <w:rPr>
      <w:b/>
      <w:bCs/>
      <w:shd w:val="clear" w:color="auto" w:fill="FFFFFF"/>
    </w:rPr>
  </w:style>
  <w:style w:type="paragraph" w:customStyle="1" w:styleId="Bodytext20">
    <w:name w:val="Body text (2)"/>
    <w:basedOn w:val="Normal"/>
    <w:link w:val="Bodytext2"/>
    <w:rsid w:val="001D5821"/>
    <w:pPr>
      <w:shd w:val="clear" w:color="auto" w:fill="FFFFFF"/>
      <w:spacing w:before="360" w:after="240" w:line="283" w:lineRule="exact"/>
      <w:ind w:hanging="420"/>
    </w:pPr>
    <w:rPr>
      <w:rFonts w:ascii="Times New Roman" w:hAnsi="Times New Roman"/>
      <w:sz w:val="20"/>
      <w:szCs w:val="20"/>
      <w:lang w:eastAsia="sr-Latn-RS"/>
    </w:rPr>
  </w:style>
  <w:style w:type="paragraph" w:customStyle="1" w:styleId="Heading20">
    <w:name w:val="Heading #2"/>
    <w:basedOn w:val="Normal"/>
    <w:link w:val="Heading2"/>
    <w:rsid w:val="001D5821"/>
    <w:pPr>
      <w:shd w:val="clear" w:color="auto" w:fill="FFFFFF"/>
      <w:spacing w:before="840" w:after="360" w:line="0" w:lineRule="atLeast"/>
      <w:jc w:val="both"/>
      <w:outlineLvl w:val="1"/>
    </w:pPr>
    <w:rPr>
      <w:rFonts w:ascii="Times New Roman" w:hAnsi="Times New Roman"/>
      <w:b/>
      <w:bCs/>
      <w:sz w:val="28"/>
      <w:szCs w:val="28"/>
      <w:lang w:eastAsia="sr-Latn-RS"/>
    </w:rPr>
  </w:style>
  <w:style w:type="paragraph" w:customStyle="1" w:styleId="Heading30">
    <w:name w:val="Heading #3"/>
    <w:basedOn w:val="Normal"/>
    <w:link w:val="Heading3"/>
    <w:rsid w:val="001D5821"/>
    <w:pPr>
      <w:shd w:val="clear" w:color="auto" w:fill="FFFFFF"/>
      <w:spacing w:before="360" w:after="360" w:line="0" w:lineRule="atLeast"/>
      <w:jc w:val="both"/>
      <w:outlineLvl w:val="2"/>
    </w:pPr>
    <w:rPr>
      <w:rFonts w:ascii="Times New Roman" w:hAnsi="Times New Roman"/>
      <w:b/>
      <w:bCs/>
      <w:sz w:val="20"/>
      <w:szCs w:val="20"/>
      <w:lang w:eastAsia="sr-Latn-RS"/>
    </w:rPr>
  </w:style>
  <w:style w:type="character" w:customStyle="1" w:styleId="Naslov6Char">
    <w:name w:val="Naslov 6 Char"/>
    <w:link w:val="Naslov6"/>
    <w:rsid w:val="003F05C6"/>
    <w:rPr>
      <w:rFonts w:ascii="Calibri" w:eastAsia="Times New Roman" w:hAnsi="Calibri" w:cs="Times New Roman"/>
      <w:b/>
      <w:bCs/>
      <w:sz w:val="22"/>
      <w:szCs w:val="22"/>
      <w:lang w:val="en-GB" w:eastAsia="en-US"/>
    </w:rPr>
  </w:style>
  <w:style w:type="character" w:customStyle="1" w:styleId="Style1Char">
    <w:name w:val="Style1 Char"/>
    <w:link w:val="Style1"/>
    <w:rsid w:val="003F02DB"/>
    <w:rPr>
      <w:rFonts w:ascii="Arial" w:hAnsi="Arial"/>
      <w:sz w:val="24"/>
      <w:szCs w:val="24"/>
      <w:lang w:val="sr-Cyrl-CS"/>
    </w:rPr>
  </w:style>
  <w:style w:type="table" w:styleId="Koordinatnamreatabele">
    <w:name w:val="Table Grid"/>
    <w:basedOn w:val="Normalnatabela"/>
    <w:rsid w:val="00B81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DRAJ1">
    <w:name w:val="toc 1"/>
    <w:basedOn w:val="Normal"/>
    <w:uiPriority w:val="1"/>
    <w:qFormat/>
    <w:rsid w:val="00553011"/>
    <w:pPr>
      <w:spacing w:before="120"/>
      <w:ind w:left="1091" w:hanging="221"/>
    </w:pPr>
    <w:rPr>
      <w:rFonts w:ascii="Segoe UI Light" w:eastAsia="Segoe UI Light" w:hAnsi="Segoe UI Light"/>
      <w:lang w:val="en-US"/>
    </w:rPr>
  </w:style>
  <w:style w:type="paragraph" w:styleId="SADRAJ2">
    <w:name w:val="toc 2"/>
    <w:basedOn w:val="Normal"/>
    <w:uiPriority w:val="1"/>
    <w:qFormat/>
    <w:rsid w:val="00553011"/>
    <w:pPr>
      <w:spacing w:before="120"/>
      <w:ind w:left="1688" w:hanging="379"/>
    </w:pPr>
    <w:rPr>
      <w:rFonts w:ascii="Segoe UI Light" w:eastAsia="Segoe UI Light" w:hAnsi="Segoe UI Light"/>
      <w:lang w:val="en-US"/>
    </w:rPr>
  </w:style>
  <w:style w:type="character" w:customStyle="1" w:styleId="Naslov5Char">
    <w:name w:val="Naslov 5 Char"/>
    <w:link w:val="Naslov5"/>
    <w:rsid w:val="00AF4BCA"/>
    <w:rPr>
      <w:rFonts w:ascii="Calibri" w:eastAsia="Times New Roman" w:hAnsi="Calibri" w:cs="Times New Roman"/>
      <w:b/>
      <w:bCs/>
      <w:i/>
      <w:iCs/>
      <w:sz w:val="26"/>
      <w:szCs w:val="26"/>
      <w:lang w:val="en-GB"/>
    </w:rPr>
  </w:style>
  <w:style w:type="paragraph" w:customStyle="1" w:styleId="bold">
    <w:name w:val="bold"/>
    <w:basedOn w:val="Normal"/>
    <w:rsid w:val="00A562F1"/>
    <w:pPr>
      <w:spacing w:before="100" w:beforeAutospacing="1" w:after="100" w:afterAutospacing="1"/>
    </w:pPr>
    <w:rPr>
      <w:rFonts w:ascii="Times New Roman" w:hAnsi="Times New Roman"/>
      <w:lang w:eastAsia="sr-Latn-RS"/>
    </w:rPr>
  </w:style>
  <w:style w:type="paragraph" w:customStyle="1" w:styleId="italik">
    <w:name w:val="italik"/>
    <w:basedOn w:val="Normal"/>
    <w:rsid w:val="00A562F1"/>
    <w:pPr>
      <w:spacing w:before="100" w:beforeAutospacing="1" w:after="100" w:afterAutospacing="1"/>
    </w:pPr>
    <w:rPr>
      <w:rFonts w:ascii="Times New Roman" w:hAnsi="Times New Roman"/>
      <w:lang w:eastAsia="sr-Latn-RS"/>
    </w:rPr>
  </w:style>
  <w:style w:type="paragraph" w:customStyle="1" w:styleId="clan">
    <w:name w:val="clan"/>
    <w:basedOn w:val="Normal"/>
    <w:rsid w:val="00A562F1"/>
    <w:pPr>
      <w:spacing w:before="100" w:beforeAutospacing="1" w:after="100" w:afterAutospacing="1"/>
    </w:pPr>
    <w:rPr>
      <w:rFonts w:ascii="Times New Roman" w:hAnsi="Times New Roman"/>
      <w:lang w:eastAsia="sr-Latn-RS"/>
    </w:rPr>
  </w:style>
  <w:style w:type="paragraph" w:customStyle="1" w:styleId="basic-paragraph">
    <w:name w:val="basic-paragraph"/>
    <w:basedOn w:val="Normal"/>
    <w:rsid w:val="00A562F1"/>
    <w:pPr>
      <w:spacing w:before="100" w:beforeAutospacing="1" w:after="100" w:afterAutospacing="1"/>
    </w:pPr>
    <w:rPr>
      <w:rFonts w:ascii="Times New Roman" w:hAnsi="Times New Roman"/>
      <w:lang w:eastAsia="sr-Latn-RS"/>
    </w:rPr>
  </w:style>
  <w:style w:type="paragraph" w:customStyle="1" w:styleId="Osnovni">
    <w:name w:val="Osnovni"/>
    <w:basedOn w:val="Normal"/>
    <w:link w:val="OsnovniChar"/>
    <w:qFormat/>
    <w:rsid w:val="001D5CB1"/>
    <w:pPr>
      <w:spacing w:after="120"/>
      <w:ind w:left="454"/>
      <w:jc w:val="both"/>
    </w:pPr>
    <w:rPr>
      <w:rFonts w:ascii="Tahoma" w:hAnsi="Tahoma"/>
      <w:noProof/>
      <w:sz w:val="20"/>
      <w:szCs w:val="20"/>
      <w:lang w:val="sr-Cyrl-CS" w:eastAsia="ar-SA"/>
    </w:rPr>
  </w:style>
  <w:style w:type="character" w:customStyle="1" w:styleId="OsnovniChar">
    <w:name w:val="Osnovni Char"/>
    <w:link w:val="Osnovni"/>
    <w:rsid w:val="001D5CB1"/>
    <w:rPr>
      <w:rFonts w:ascii="Tahoma" w:hAnsi="Tahoma"/>
      <w:noProof/>
      <w:lang w:val="sr-Cyrl-CS" w:eastAsia="ar-SA"/>
    </w:rPr>
  </w:style>
  <w:style w:type="character" w:customStyle="1" w:styleId="Naslov3Char">
    <w:name w:val="Naslov 3 Char"/>
    <w:link w:val="Naslov3"/>
    <w:rsid w:val="00486A68"/>
    <w:rPr>
      <w:rFonts w:ascii="Times YU" w:hAnsi="Times YU"/>
      <w:b/>
      <w:sz w:val="36"/>
    </w:rPr>
  </w:style>
  <w:style w:type="character" w:customStyle="1" w:styleId="Naslov4Char">
    <w:name w:val="Naslov 4 Char"/>
    <w:link w:val="Naslov4"/>
    <w:rsid w:val="00486A68"/>
    <w:rPr>
      <w:rFonts w:ascii="Times YU" w:hAnsi="Times YU"/>
      <w:b/>
      <w:sz w:val="28"/>
    </w:rPr>
  </w:style>
  <w:style w:type="character" w:customStyle="1" w:styleId="Naslov7Char">
    <w:name w:val="Naslov 7 Char"/>
    <w:link w:val="Naslov7"/>
    <w:rsid w:val="00486A68"/>
    <w:rPr>
      <w:rFonts w:ascii="Times YU" w:hAnsi="Times YU"/>
      <w:b/>
      <w:sz w:val="36"/>
    </w:rPr>
  </w:style>
  <w:style w:type="character" w:customStyle="1" w:styleId="Naslov8Char">
    <w:name w:val="Naslov 8 Char"/>
    <w:link w:val="Naslov8"/>
    <w:rsid w:val="00486A68"/>
    <w:rPr>
      <w:rFonts w:ascii="Times YU" w:hAnsi="Times YU"/>
      <w:b/>
      <w:sz w:val="28"/>
    </w:rPr>
  </w:style>
  <w:style w:type="character" w:customStyle="1" w:styleId="Naslov9Char">
    <w:name w:val="Naslov 9 Char"/>
    <w:link w:val="Naslov9"/>
    <w:rsid w:val="00486A68"/>
    <w:rPr>
      <w:rFonts w:ascii="Times YU" w:hAnsi="Times YU"/>
      <w:sz w:val="32"/>
    </w:rPr>
  </w:style>
  <w:style w:type="character" w:customStyle="1" w:styleId="PodnojestraniceChar">
    <w:name w:val="Podnožje stranice Char"/>
    <w:link w:val="Podnojestranice"/>
    <w:uiPriority w:val="99"/>
    <w:rsid w:val="00486A68"/>
    <w:rPr>
      <w:rFonts w:ascii="Swiss Light YU" w:hAnsi="Swiss Light YU"/>
      <w:sz w:val="24"/>
      <w:szCs w:val="24"/>
      <w:lang w:val="en-GB"/>
    </w:rPr>
  </w:style>
  <w:style w:type="character" w:styleId="Hiperveza">
    <w:name w:val="Hyperlink"/>
    <w:uiPriority w:val="99"/>
    <w:rsid w:val="00486A68"/>
    <w:rPr>
      <w:color w:val="0000FF"/>
      <w:u w:val="single"/>
    </w:rPr>
  </w:style>
  <w:style w:type="paragraph" w:customStyle="1" w:styleId="izobrazba">
    <w:name w:val="izobrazba"/>
    <w:basedOn w:val="Normal"/>
    <w:rsid w:val="00486A68"/>
    <w:pPr>
      <w:spacing w:line="260" w:lineRule="atLeast"/>
    </w:pPr>
    <w:rPr>
      <w:rFonts w:ascii="Frutiger" w:hAnsi="Frutiger"/>
      <w:szCs w:val="20"/>
      <w:lang w:val="sl-SI" w:eastAsia="sl-SI"/>
    </w:rPr>
  </w:style>
  <w:style w:type="character" w:customStyle="1" w:styleId="Naslov1Char">
    <w:name w:val="Naslov 1 Char"/>
    <w:link w:val="Naslov1"/>
    <w:rsid w:val="00486A68"/>
    <w:rPr>
      <w:rFonts w:ascii="Arial" w:hAnsi="Arial" w:cs="Tahoma"/>
      <w:b/>
      <w:bCs/>
      <w:iCs/>
      <w:sz w:val="24"/>
      <w:szCs w:val="24"/>
      <w:lang w:val="de-DE"/>
    </w:rPr>
  </w:style>
  <w:style w:type="character" w:customStyle="1" w:styleId="Naslov2Char">
    <w:name w:val="Naslov 2 Char"/>
    <w:link w:val="Naslov2"/>
    <w:rsid w:val="00486A68"/>
    <w:rPr>
      <w:bCs/>
      <w:iCs/>
      <w:sz w:val="28"/>
      <w:szCs w:val="28"/>
      <w:lang w:val="sr-Latn-CS"/>
    </w:rPr>
  </w:style>
  <w:style w:type="numbering" w:customStyle="1" w:styleId="NoList1">
    <w:name w:val="No List1"/>
    <w:next w:val="Bezliste"/>
    <w:semiHidden/>
    <w:rsid w:val="00486A68"/>
  </w:style>
  <w:style w:type="character" w:styleId="Ispraenahiperveza">
    <w:name w:val="FollowedHyperlink"/>
    <w:rsid w:val="00486A68"/>
    <w:rPr>
      <w:color w:val="800080"/>
      <w:u w:val="single"/>
    </w:rPr>
  </w:style>
  <w:style w:type="character" w:customStyle="1" w:styleId="TelotekstaChar">
    <w:name w:val="Telo teksta Char"/>
    <w:link w:val="Teloteksta"/>
    <w:rsid w:val="00486A68"/>
    <w:rPr>
      <w:rFonts w:ascii="Times Cirilica" w:hAnsi="Times Cirilica"/>
      <w:color w:val="FF0000"/>
      <w:sz w:val="24"/>
      <w:szCs w:val="24"/>
    </w:rPr>
  </w:style>
  <w:style w:type="paragraph" w:styleId="Uvlaenjetelateksta2">
    <w:name w:val="Body Text Indent 2"/>
    <w:basedOn w:val="Normal"/>
    <w:link w:val="Uvlaenjetelateksta2Char"/>
    <w:rsid w:val="00486A68"/>
    <w:pPr>
      <w:ind w:left="3690" w:hanging="3690"/>
    </w:pPr>
    <w:rPr>
      <w:rFonts w:ascii="Times YU" w:hAnsi="Times YU"/>
      <w:sz w:val="28"/>
      <w:szCs w:val="20"/>
      <w:lang w:val="en-US"/>
    </w:rPr>
  </w:style>
  <w:style w:type="character" w:customStyle="1" w:styleId="Uvlaenjetelateksta2Char">
    <w:name w:val="Uvlačenje tela teksta 2 Char"/>
    <w:link w:val="Uvlaenjetelateksta2"/>
    <w:rsid w:val="00486A68"/>
    <w:rPr>
      <w:rFonts w:ascii="Times YU" w:hAnsi="Times YU"/>
      <w:sz w:val="28"/>
    </w:rPr>
  </w:style>
  <w:style w:type="paragraph" w:styleId="Uvlaenjetelateksta3">
    <w:name w:val="Body Text Indent 3"/>
    <w:basedOn w:val="Normal"/>
    <w:link w:val="Uvlaenjetelateksta3Char"/>
    <w:rsid w:val="00486A68"/>
    <w:pPr>
      <w:ind w:left="360"/>
    </w:pPr>
    <w:rPr>
      <w:rFonts w:ascii="Times YU" w:hAnsi="Times YU"/>
      <w:sz w:val="28"/>
      <w:szCs w:val="20"/>
      <w:lang w:val="en-US"/>
    </w:rPr>
  </w:style>
  <w:style w:type="character" w:customStyle="1" w:styleId="Uvlaenjetelateksta3Char">
    <w:name w:val="Uvlačenje tela teksta 3 Char"/>
    <w:link w:val="Uvlaenjetelateksta3"/>
    <w:rsid w:val="00486A68"/>
    <w:rPr>
      <w:rFonts w:ascii="Times YU" w:hAnsi="Times YU"/>
      <w:sz w:val="28"/>
    </w:rPr>
  </w:style>
  <w:style w:type="paragraph" w:styleId="Teloteksta2">
    <w:name w:val="Body Text 2"/>
    <w:basedOn w:val="Normal"/>
    <w:link w:val="Teloteksta2Char"/>
    <w:rsid w:val="00486A68"/>
    <w:rPr>
      <w:rFonts w:ascii="Times YU" w:hAnsi="Times YU"/>
      <w:b/>
      <w:sz w:val="32"/>
      <w:szCs w:val="20"/>
      <w:lang w:val="en-US"/>
    </w:rPr>
  </w:style>
  <w:style w:type="character" w:customStyle="1" w:styleId="Teloteksta2Char">
    <w:name w:val="Telo teksta 2 Char"/>
    <w:link w:val="Teloteksta2"/>
    <w:rsid w:val="00486A68"/>
    <w:rPr>
      <w:rFonts w:ascii="Times YU" w:hAnsi="Times YU"/>
      <w:b/>
      <w:sz w:val="32"/>
    </w:rPr>
  </w:style>
  <w:style w:type="paragraph" w:styleId="Naslov">
    <w:name w:val="Title"/>
    <w:basedOn w:val="Normal"/>
    <w:link w:val="NaslovChar"/>
    <w:qFormat/>
    <w:rsid w:val="00486A68"/>
    <w:pPr>
      <w:jc w:val="center"/>
    </w:pPr>
    <w:rPr>
      <w:rFonts w:ascii="Times YU" w:hAnsi="Times YU"/>
      <w:kern w:val="28"/>
      <w:sz w:val="28"/>
      <w:szCs w:val="20"/>
      <w:lang w:val="en-US"/>
    </w:rPr>
  </w:style>
  <w:style w:type="character" w:customStyle="1" w:styleId="NaslovChar">
    <w:name w:val="Naslov Char"/>
    <w:link w:val="Naslov"/>
    <w:rsid w:val="00486A68"/>
    <w:rPr>
      <w:rFonts w:ascii="Times YU" w:hAnsi="Times YU"/>
      <w:kern w:val="28"/>
      <w:sz w:val="28"/>
    </w:rPr>
  </w:style>
  <w:style w:type="paragraph" w:styleId="Teloteksta3">
    <w:name w:val="Body Text 3"/>
    <w:basedOn w:val="Normal"/>
    <w:link w:val="Teloteksta3Char"/>
    <w:rsid w:val="00486A68"/>
    <w:pPr>
      <w:jc w:val="center"/>
    </w:pPr>
    <w:rPr>
      <w:rFonts w:ascii="Times YU" w:hAnsi="Times YU"/>
      <w:sz w:val="28"/>
      <w:szCs w:val="20"/>
      <w:lang w:val="en-US"/>
    </w:rPr>
  </w:style>
  <w:style w:type="character" w:customStyle="1" w:styleId="Teloteksta3Char">
    <w:name w:val="Telo teksta 3 Char"/>
    <w:link w:val="Teloteksta3"/>
    <w:rsid w:val="00486A68"/>
    <w:rPr>
      <w:rFonts w:ascii="Times YU" w:hAnsi="Times YU"/>
      <w:sz w:val="28"/>
    </w:rPr>
  </w:style>
  <w:style w:type="paragraph" w:customStyle="1" w:styleId="Text">
    <w:name w:val="Text"/>
    <w:basedOn w:val="Normal"/>
    <w:uiPriority w:val="99"/>
    <w:rsid w:val="00486A68"/>
    <w:rPr>
      <w:sz w:val="20"/>
      <w:szCs w:val="20"/>
      <w:lang w:val="sr-Latn-CS"/>
    </w:rPr>
  </w:style>
  <w:style w:type="table" w:customStyle="1" w:styleId="TableNormal">
    <w:name w:val="Table Normal"/>
    <w:uiPriority w:val="2"/>
    <w:semiHidden/>
    <w:unhideWhenUsed/>
    <w:qFormat/>
    <w:rsid w:val="00D524B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24B5"/>
    <w:rPr>
      <w:rFonts w:ascii="Arial Narrow" w:eastAsia="Arial Narrow" w:hAnsi="Arial Narrow" w:cs="Arial Narrow"/>
      <w:lang w:val="en-US"/>
    </w:rPr>
  </w:style>
  <w:style w:type="paragraph" w:customStyle="1" w:styleId="Tabelanaslov">
    <w:name w:val="Tabela naslov"/>
    <w:basedOn w:val="Normal"/>
    <w:qFormat/>
    <w:rsid w:val="00DE2F6B"/>
    <w:pPr>
      <w:spacing w:before="240" w:after="120"/>
      <w:ind w:left="454"/>
    </w:pPr>
    <w:rPr>
      <w:rFonts w:ascii="Tahoma" w:hAnsi="Tahoma"/>
      <w:noProof/>
      <w:sz w:val="20"/>
      <w:szCs w:val="20"/>
      <w:u w:val="single"/>
      <w:lang w:val="sr-Cyrl-RS" w:eastAsia="ar-SA"/>
    </w:rPr>
  </w:style>
  <w:style w:type="paragraph" w:customStyle="1" w:styleId="Tabela">
    <w:name w:val="Tabela"/>
    <w:basedOn w:val="Normal"/>
    <w:qFormat/>
    <w:rsid w:val="00DE2F6B"/>
    <w:rPr>
      <w:rFonts w:ascii="Tahoma" w:hAnsi="Tahoma" w:cs="Tahoma"/>
      <w:noProof/>
      <w:sz w:val="18"/>
      <w:szCs w:val="18"/>
      <w:lang w:val="sr-Cyrl-RS" w:eastAsia="ar-SA"/>
    </w:rPr>
  </w:style>
  <w:style w:type="paragraph" w:customStyle="1" w:styleId="Tacka1">
    <w:name w:val="Tacka 1"/>
    <w:basedOn w:val="Osnovni"/>
    <w:link w:val="Tacka1Char"/>
    <w:qFormat/>
    <w:rsid w:val="00DE2F6B"/>
    <w:pPr>
      <w:numPr>
        <w:numId w:val="8"/>
      </w:numPr>
      <w:jc w:val="left"/>
    </w:pPr>
    <w:rPr>
      <w:rFonts w:eastAsia="SimSun" w:cs="Arial"/>
      <w:lang w:eastAsia="hi-IN" w:bidi="hi-IN"/>
    </w:rPr>
  </w:style>
  <w:style w:type="paragraph" w:customStyle="1" w:styleId="Tacka2">
    <w:name w:val="Tacka 2"/>
    <w:basedOn w:val="Tacka1"/>
    <w:link w:val="Tacka2Char"/>
    <w:qFormat/>
    <w:rsid w:val="00DE2F6B"/>
    <w:pPr>
      <w:spacing w:after="60"/>
    </w:pPr>
    <w:rPr>
      <w:rFonts w:eastAsia="Times New Roman" w:cs="Times New Roman"/>
    </w:rPr>
  </w:style>
  <w:style w:type="character" w:customStyle="1" w:styleId="Tacka2Char">
    <w:name w:val="Tacka 2 Char"/>
    <w:link w:val="Tacka2"/>
    <w:locked/>
    <w:rsid w:val="00DE2F6B"/>
    <w:rPr>
      <w:rFonts w:ascii="Tahoma" w:hAnsi="Tahoma"/>
      <w:noProof/>
      <w:lang w:val="sr-Cyrl-CS" w:eastAsia="hi-IN" w:bidi="hi-IN"/>
    </w:rPr>
  </w:style>
  <w:style w:type="paragraph" w:customStyle="1" w:styleId="Podvuceniosnovni">
    <w:name w:val="Podvuceni osnovni"/>
    <w:basedOn w:val="Osnovni"/>
    <w:link w:val="PodvuceniosnovniChar"/>
    <w:qFormat/>
    <w:rsid w:val="00DE2F6B"/>
    <w:rPr>
      <w:u w:val="single"/>
      <w:lang w:val="sr-Latn-RS"/>
    </w:rPr>
  </w:style>
  <w:style w:type="character" w:customStyle="1" w:styleId="PodvuceniosnovniChar">
    <w:name w:val="Podvuceni osnovni Char"/>
    <w:link w:val="Podvuceniosnovni"/>
    <w:rsid w:val="00DE2F6B"/>
    <w:rPr>
      <w:rFonts w:ascii="Tahoma" w:hAnsi="Tahoma"/>
      <w:noProof/>
      <w:u w:val="single"/>
      <w:lang w:val="sr-Latn-RS" w:eastAsia="ar-SA"/>
    </w:rPr>
  </w:style>
  <w:style w:type="table" w:customStyle="1" w:styleId="TableNormal1">
    <w:name w:val="Table Normal1"/>
    <w:uiPriority w:val="2"/>
    <w:semiHidden/>
    <w:unhideWhenUsed/>
    <w:qFormat/>
    <w:rsid w:val="00A346B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Koordinatnamreatabele1">
    <w:name w:val="Koordinatna mreža tabele1"/>
    <w:basedOn w:val="Normalnatabela"/>
    <w:next w:val="Koordinatnamreatabele"/>
    <w:uiPriority w:val="59"/>
    <w:rsid w:val="008B1ACD"/>
    <w:pPr>
      <w:widowControl w:val="0"/>
      <w:autoSpaceDE w:val="0"/>
      <w:autoSpaceDN w:val="0"/>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uvaramesta">
    <w:name w:val="Placeholder Text"/>
    <w:basedOn w:val="Podrazumevanifontpasusa"/>
    <w:uiPriority w:val="99"/>
    <w:semiHidden/>
    <w:rsid w:val="00C61E64"/>
    <w:rPr>
      <w:color w:val="808080"/>
    </w:rPr>
  </w:style>
  <w:style w:type="character" w:styleId="Referencakomentara">
    <w:name w:val="annotation reference"/>
    <w:basedOn w:val="Podrazumevanifontpasusa"/>
    <w:rsid w:val="00C61E64"/>
    <w:rPr>
      <w:sz w:val="16"/>
      <w:szCs w:val="16"/>
    </w:rPr>
  </w:style>
  <w:style w:type="paragraph" w:styleId="Tekstkomentara">
    <w:name w:val="annotation text"/>
    <w:basedOn w:val="Normal"/>
    <w:link w:val="TekstkomentaraChar"/>
    <w:rsid w:val="00C61E64"/>
    <w:rPr>
      <w:sz w:val="20"/>
      <w:szCs w:val="20"/>
    </w:rPr>
  </w:style>
  <w:style w:type="character" w:customStyle="1" w:styleId="TekstkomentaraChar">
    <w:name w:val="Tekst komentara Char"/>
    <w:basedOn w:val="Podrazumevanifontpasusa"/>
    <w:link w:val="Tekstkomentara"/>
    <w:rsid w:val="00C61E64"/>
    <w:rPr>
      <w:rFonts w:ascii="Swiss Light YU" w:hAnsi="Swiss Light YU"/>
      <w:lang w:eastAsia="en-US"/>
    </w:rPr>
  </w:style>
  <w:style w:type="paragraph" w:styleId="Temakomentara">
    <w:name w:val="annotation subject"/>
    <w:basedOn w:val="Tekstkomentara"/>
    <w:next w:val="Tekstkomentara"/>
    <w:link w:val="TemakomentaraChar"/>
    <w:rsid w:val="00C61E64"/>
    <w:rPr>
      <w:b/>
      <w:bCs/>
    </w:rPr>
  </w:style>
  <w:style w:type="character" w:customStyle="1" w:styleId="TemakomentaraChar">
    <w:name w:val="Tema komentara Char"/>
    <w:basedOn w:val="TekstkomentaraChar"/>
    <w:link w:val="Temakomentara"/>
    <w:rsid w:val="00C61E64"/>
    <w:rPr>
      <w:rFonts w:ascii="Swiss Light YU" w:hAnsi="Swiss Light YU"/>
      <w:b/>
      <w:bCs/>
      <w:lang w:eastAsia="en-US"/>
    </w:rPr>
  </w:style>
  <w:style w:type="paragraph" w:customStyle="1" w:styleId="Heading5-1">
    <w:name w:val="Heading 5-1"/>
    <w:basedOn w:val="Naslov5"/>
    <w:link w:val="Heading5-1Char"/>
    <w:qFormat/>
    <w:rsid w:val="007C4F05"/>
    <w:pPr>
      <w:spacing w:before="120" w:after="120"/>
      <w:jc w:val="both"/>
    </w:pPr>
    <w:rPr>
      <w:rFonts w:ascii="Times New Roman" w:hAnsi="Times New Roman"/>
      <w:b w:val="0"/>
      <w:i w:val="0"/>
      <w:sz w:val="24"/>
      <w:u w:val="single"/>
      <w:lang w:bidi="hi-IN"/>
    </w:rPr>
  </w:style>
  <w:style w:type="character" w:customStyle="1" w:styleId="Heading5-1Char">
    <w:name w:val="Heading 5-1 Char"/>
    <w:link w:val="Heading5-1"/>
    <w:rsid w:val="007C4F05"/>
    <w:rPr>
      <w:bCs/>
      <w:iCs/>
      <w:sz w:val="24"/>
      <w:szCs w:val="26"/>
      <w:u w:val="single"/>
      <w:lang w:eastAsia="en-US" w:bidi="hi-IN"/>
    </w:rPr>
  </w:style>
  <w:style w:type="character" w:customStyle="1" w:styleId="Tacka1Char">
    <w:name w:val="Tacka 1 Char"/>
    <w:link w:val="Tacka1"/>
    <w:rsid w:val="007C4F05"/>
    <w:rPr>
      <w:rFonts w:ascii="Tahoma" w:eastAsia="SimSun" w:hAnsi="Tahoma" w:cs="Arial"/>
      <w:noProof/>
      <w:lang w:val="sr-Cyrl-CS"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500945">
      <w:bodyDiv w:val="1"/>
      <w:marLeft w:val="0"/>
      <w:marRight w:val="0"/>
      <w:marTop w:val="0"/>
      <w:marBottom w:val="0"/>
      <w:divBdr>
        <w:top w:val="none" w:sz="0" w:space="0" w:color="auto"/>
        <w:left w:val="none" w:sz="0" w:space="0" w:color="auto"/>
        <w:bottom w:val="none" w:sz="0" w:space="0" w:color="auto"/>
        <w:right w:val="none" w:sz="0" w:space="0" w:color="auto"/>
      </w:divBdr>
    </w:div>
    <w:div w:id="89932835">
      <w:bodyDiv w:val="1"/>
      <w:marLeft w:val="0"/>
      <w:marRight w:val="0"/>
      <w:marTop w:val="0"/>
      <w:marBottom w:val="0"/>
      <w:divBdr>
        <w:top w:val="none" w:sz="0" w:space="0" w:color="auto"/>
        <w:left w:val="none" w:sz="0" w:space="0" w:color="auto"/>
        <w:bottom w:val="none" w:sz="0" w:space="0" w:color="auto"/>
        <w:right w:val="none" w:sz="0" w:space="0" w:color="auto"/>
      </w:divBdr>
    </w:div>
    <w:div w:id="159194860">
      <w:bodyDiv w:val="1"/>
      <w:marLeft w:val="0"/>
      <w:marRight w:val="0"/>
      <w:marTop w:val="0"/>
      <w:marBottom w:val="0"/>
      <w:divBdr>
        <w:top w:val="none" w:sz="0" w:space="0" w:color="auto"/>
        <w:left w:val="none" w:sz="0" w:space="0" w:color="auto"/>
        <w:bottom w:val="none" w:sz="0" w:space="0" w:color="auto"/>
        <w:right w:val="none" w:sz="0" w:space="0" w:color="auto"/>
      </w:divBdr>
    </w:div>
    <w:div w:id="272590887">
      <w:bodyDiv w:val="1"/>
      <w:marLeft w:val="0"/>
      <w:marRight w:val="0"/>
      <w:marTop w:val="0"/>
      <w:marBottom w:val="0"/>
      <w:divBdr>
        <w:top w:val="none" w:sz="0" w:space="0" w:color="auto"/>
        <w:left w:val="none" w:sz="0" w:space="0" w:color="auto"/>
        <w:bottom w:val="none" w:sz="0" w:space="0" w:color="auto"/>
        <w:right w:val="none" w:sz="0" w:space="0" w:color="auto"/>
      </w:divBdr>
    </w:div>
    <w:div w:id="285308132">
      <w:bodyDiv w:val="1"/>
      <w:marLeft w:val="0"/>
      <w:marRight w:val="0"/>
      <w:marTop w:val="0"/>
      <w:marBottom w:val="0"/>
      <w:divBdr>
        <w:top w:val="none" w:sz="0" w:space="0" w:color="auto"/>
        <w:left w:val="none" w:sz="0" w:space="0" w:color="auto"/>
        <w:bottom w:val="none" w:sz="0" w:space="0" w:color="auto"/>
        <w:right w:val="none" w:sz="0" w:space="0" w:color="auto"/>
      </w:divBdr>
    </w:div>
    <w:div w:id="371612834">
      <w:bodyDiv w:val="1"/>
      <w:marLeft w:val="0"/>
      <w:marRight w:val="0"/>
      <w:marTop w:val="0"/>
      <w:marBottom w:val="0"/>
      <w:divBdr>
        <w:top w:val="none" w:sz="0" w:space="0" w:color="auto"/>
        <w:left w:val="none" w:sz="0" w:space="0" w:color="auto"/>
        <w:bottom w:val="none" w:sz="0" w:space="0" w:color="auto"/>
        <w:right w:val="none" w:sz="0" w:space="0" w:color="auto"/>
      </w:divBdr>
    </w:div>
    <w:div w:id="390276031">
      <w:bodyDiv w:val="1"/>
      <w:marLeft w:val="0"/>
      <w:marRight w:val="0"/>
      <w:marTop w:val="0"/>
      <w:marBottom w:val="0"/>
      <w:divBdr>
        <w:top w:val="none" w:sz="0" w:space="0" w:color="auto"/>
        <w:left w:val="none" w:sz="0" w:space="0" w:color="auto"/>
        <w:bottom w:val="none" w:sz="0" w:space="0" w:color="auto"/>
        <w:right w:val="none" w:sz="0" w:space="0" w:color="auto"/>
      </w:divBdr>
    </w:div>
    <w:div w:id="413206608">
      <w:bodyDiv w:val="1"/>
      <w:marLeft w:val="0"/>
      <w:marRight w:val="0"/>
      <w:marTop w:val="0"/>
      <w:marBottom w:val="0"/>
      <w:divBdr>
        <w:top w:val="none" w:sz="0" w:space="0" w:color="auto"/>
        <w:left w:val="none" w:sz="0" w:space="0" w:color="auto"/>
        <w:bottom w:val="none" w:sz="0" w:space="0" w:color="auto"/>
        <w:right w:val="none" w:sz="0" w:space="0" w:color="auto"/>
      </w:divBdr>
    </w:div>
    <w:div w:id="657003084">
      <w:bodyDiv w:val="1"/>
      <w:marLeft w:val="0"/>
      <w:marRight w:val="0"/>
      <w:marTop w:val="0"/>
      <w:marBottom w:val="0"/>
      <w:divBdr>
        <w:top w:val="none" w:sz="0" w:space="0" w:color="auto"/>
        <w:left w:val="none" w:sz="0" w:space="0" w:color="auto"/>
        <w:bottom w:val="none" w:sz="0" w:space="0" w:color="auto"/>
        <w:right w:val="none" w:sz="0" w:space="0" w:color="auto"/>
      </w:divBdr>
    </w:div>
    <w:div w:id="715468205">
      <w:bodyDiv w:val="1"/>
      <w:marLeft w:val="0"/>
      <w:marRight w:val="0"/>
      <w:marTop w:val="0"/>
      <w:marBottom w:val="0"/>
      <w:divBdr>
        <w:top w:val="none" w:sz="0" w:space="0" w:color="auto"/>
        <w:left w:val="none" w:sz="0" w:space="0" w:color="auto"/>
        <w:bottom w:val="none" w:sz="0" w:space="0" w:color="auto"/>
        <w:right w:val="none" w:sz="0" w:space="0" w:color="auto"/>
      </w:divBdr>
    </w:div>
    <w:div w:id="768278626">
      <w:bodyDiv w:val="1"/>
      <w:marLeft w:val="0"/>
      <w:marRight w:val="0"/>
      <w:marTop w:val="0"/>
      <w:marBottom w:val="0"/>
      <w:divBdr>
        <w:top w:val="none" w:sz="0" w:space="0" w:color="auto"/>
        <w:left w:val="none" w:sz="0" w:space="0" w:color="auto"/>
        <w:bottom w:val="none" w:sz="0" w:space="0" w:color="auto"/>
        <w:right w:val="none" w:sz="0" w:space="0" w:color="auto"/>
      </w:divBdr>
    </w:div>
    <w:div w:id="1072578001">
      <w:bodyDiv w:val="1"/>
      <w:marLeft w:val="0"/>
      <w:marRight w:val="0"/>
      <w:marTop w:val="0"/>
      <w:marBottom w:val="0"/>
      <w:divBdr>
        <w:top w:val="none" w:sz="0" w:space="0" w:color="auto"/>
        <w:left w:val="none" w:sz="0" w:space="0" w:color="auto"/>
        <w:bottom w:val="none" w:sz="0" w:space="0" w:color="auto"/>
        <w:right w:val="none" w:sz="0" w:space="0" w:color="auto"/>
      </w:divBdr>
    </w:div>
    <w:div w:id="1175068304">
      <w:bodyDiv w:val="1"/>
      <w:marLeft w:val="0"/>
      <w:marRight w:val="0"/>
      <w:marTop w:val="0"/>
      <w:marBottom w:val="0"/>
      <w:divBdr>
        <w:top w:val="none" w:sz="0" w:space="0" w:color="auto"/>
        <w:left w:val="none" w:sz="0" w:space="0" w:color="auto"/>
        <w:bottom w:val="none" w:sz="0" w:space="0" w:color="auto"/>
        <w:right w:val="none" w:sz="0" w:space="0" w:color="auto"/>
      </w:divBdr>
    </w:div>
    <w:div w:id="1227036063">
      <w:bodyDiv w:val="1"/>
      <w:marLeft w:val="0"/>
      <w:marRight w:val="0"/>
      <w:marTop w:val="0"/>
      <w:marBottom w:val="0"/>
      <w:divBdr>
        <w:top w:val="none" w:sz="0" w:space="0" w:color="auto"/>
        <w:left w:val="none" w:sz="0" w:space="0" w:color="auto"/>
        <w:bottom w:val="none" w:sz="0" w:space="0" w:color="auto"/>
        <w:right w:val="none" w:sz="0" w:space="0" w:color="auto"/>
      </w:divBdr>
    </w:div>
    <w:div w:id="1285228776">
      <w:bodyDiv w:val="1"/>
      <w:marLeft w:val="0"/>
      <w:marRight w:val="0"/>
      <w:marTop w:val="0"/>
      <w:marBottom w:val="0"/>
      <w:divBdr>
        <w:top w:val="none" w:sz="0" w:space="0" w:color="auto"/>
        <w:left w:val="none" w:sz="0" w:space="0" w:color="auto"/>
        <w:bottom w:val="none" w:sz="0" w:space="0" w:color="auto"/>
        <w:right w:val="none" w:sz="0" w:space="0" w:color="auto"/>
      </w:divBdr>
    </w:div>
    <w:div w:id="1347248263">
      <w:bodyDiv w:val="1"/>
      <w:marLeft w:val="0"/>
      <w:marRight w:val="0"/>
      <w:marTop w:val="0"/>
      <w:marBottom w:val="0"/>
      <w:divBdr>
        <w:top w:val="none" w:sz="0" w:space="0" w:color="auto"/>
        <w:left w:val="none" w:sz="0" w:space="0" w:color="auto"/>
        <w:bottom w:val="none" w:sz="0" w:space="0" w:color="auto"/>
        <w:right w:val="none" w:sz="0" w:space="0" w:color="auto"/>
      </w:divBdr>
    </w:div>
    <w:div w:id="1378817426">
      <w:bodyDiv w:val="1"/>
      <w:marLeft w:val="0"/>
      <w:marRight w:val="0"/>
      <w:marTop w:val="0"/>
      <w:marBottom w:val="0"/>
      <w:divBdr>
        <w:top w:val="none" w:sz="0" w:space="0" w:color="auto"/>
        <w:left w:val="none" w:sz="0" w:space="0" w:color="auto"/>
        <w:bottom w:val="none" w:sz="0" w:space="0" w:color="auto"/>
        <w:right w:val="none" w:sz="0" w:space="0" w:color="auto"/>
      </w:divBdr>
    </w:div>
    <w:div w:id="1408574933">
      <w:bodyDiv w:val="1"/>
      <w:marLeft w:val="0"/>
      <w:marRight w:val="0"/>
      <w:marTop w:val="0"/>
      <w:marBottom w:val="0"/>
      <w:divBdr>
        <w:top w:val="none" w:sz="0" w:space="0" w:color="auto"/>
        <w:left w:val="none" w:sz="0" w:space="0" w:color="auto"/>
        <w:bottom w:val="none" w:sz="0" w:space="0" w:color="auto"/>
        <w:right w:val="none" w:sz="0" w:space="0" w:color="auto"/>
      </w:divBdr>
    </w:div>
    <w:div w:id="1459756332">
      <w:bodyDiv w:val="1"/>
      <w:marLeft w:val="0"/>
      <w:marRight w:val="0"/>
      <w:marTop w:val="0"/>
      <w:marBottom w:val="0"/>
      <w:divBdr>
        <w:top w:val="none" w:sz="0" w:space="0" w:color="auto"/>
        <w:left w:val="none" w:sz="0" w:space="0" w:color="auto"/>
        <w:bottom w:val="none" w:sz="0" w:space="0" w:color="auto"/>
        <w:right w:val="none" w:sz="0" w:space="0" w:color="auto"/>
      </w:divBdr>
    </w:div>
    <w:div w:id="1597666288">
      <w:bodyDiv w:val="1"/>
      <w:marLeft w:val="0"/>
      <w:marRight w:val="0"/>
      <w:marTop w:val="0"/>
      <w:marBottom w:val="0"/>
      <w:divBdr>
        <w:top w:val="none" w:sz="0" w:space="0" w:color="auto"/>
        <w:left w:val="none" w:sz="0" w:space="0" w:color="auto"/>
        <w:bottom w:val="none" w:sz="0" w:space="0" w:color="auto"/>
        <w:right w:val="none" w:sz="0" w:space="0" w:color="auto"/>
      </w:divBdr>
    </w:div>
    <w:div w:id="1632443362">
      <w:bodyDiv w:val="1"/>
      <w:marLeft w:val="0"/>
      <w:marRight w:val="0"/>
      <w:marTop w:val="0"/>
      <w:marBottom w:val="0"/>
      <w:divBdr>
        <w:top w:val="none" w:sz="0" w:space="0" w:color="auto"/>
        <w:left w:val="none" w:sz="0" w:space="0" w:color="auto"/>
        <w:bottom w:val="none" w:sz="0" w:space="0" w:color="auto"/>
        <w:right w:val="none" w:sz="0" w:space="0" w:color="auto"/>
      </w:divBdr>
    </w:div>
    <w:div w:id="1663852102">
      <w:bodyDiv w:val="1"/>
      <w:marLeft w:val="0"/>
      <w:marRight w:val="0"/>
      <w:marTop w:val="0"/>
      <w:marBottom w:val="0"/>
      <w:divBdr>
        <w:top w:val="none" w:sz="0" w:space="0" w:color="auto"/>
        <w:left w:val="none" w:sz="0" w:space="0" w:color="auto"/>
        <w:bottom w:val="none" w:sz="0" w:space="0" w:color="auto"/>
        <w:right w:val="none" w:sz="0" w:space="0" w:color="auto"/>
      </w:divBdr>
    </w:div>
    <w:div w:id="1806116787">
      <w:bodyDiv w:val="1"/>
      <w:marLeft w:val="0"/>
      <w:marRight w:val="0"/>
      <w:marTop w:val="0"/>
      <w:marBottom w:val="0"/>
      <w:divBdr>
        <w:top w:val="none" w:sz="0" w:space="0" w:color="auto"/>
        <w:left w:val="none" w:sz="0" w:space="0" w:color="auto"/>
        <w:bottom w:val="none" w:sz="0" w:space="0" w:color="auto"/>
        <w:right w:val="none" w:sz="0" w:space="0" w:color="auto"/>
      </w:divBdr>
    </w:div>
    <w:div w:id="1811510908">
      <w:bodyDiv w:val="1"/>
      <w:marLeft w:val="0"/>
      <w:marRight w:val="0"/>
      <w:marTop w:val="0"/>
      <w:marBottom w:val="0"/>
      <w:divBdr>
        <w:top w:val="none" w:sz="0" w:space="0" w:color="auto"/>
        <w:left w:val="none" w:sz="0" w:space="0" w:color="auto"/>
        <w:bottom w:val="none" w:sz="0" w:space="0" w:color="auto"/>
        <w:right w:val="none" w:sz="0" w:space="0" w:color="auto"/>
      </w:divBdr>
    </w:div>
    <w:div w:id="1908761946">
      <w:bodyDiv w:val="1"/>
      <w:marLeft w:val="0"/>
      <w:marRight w:val="0"/>
      <w:marTop w:val="0"/>
      <w:marBottom w:val="0"/>
      <w:divBdr>
        <w:top w:val="none" w:sz="0" w:space="0" w:color="auto"/>
        <w:left w:val="none" w:sz="0" w:space="0" w:color="auto"/>
        <w:bottom w:val="none" w:sz="0" w:space="0" w:color="auto"/>
        <w:right w:val="none" w:sz="0" w:space="0" w:color="auto"/>
      </w:divBdr>
    </w:div>
    <w:div w:id="2025933290">
      <w:bodyDiv w:val="1"/>
      <w:marLeft w:val="0"/>
      <w:marRight w:val="0"/>
      <w:marTop w:val="0"/>
      <w:marBottom w:val="0"/>
      <w:divBdr>
        <w:top w:val="none" w:sz="0" w:space="0" w:color="auto"/>
        <w:left w:val="none" w:sz="0" w:space="0" w:color="auto"/>
        <w:bottom w:val="none" w:sz="0" w:space="0" w:color="auto"/>
        <w:right w:val="none" w:sz="0" w:space="0" w:color="auto"/>
      </w:divBdr>
    </w:div>
    <w:div w:id="2069066293">
      <w:bodyDiv w:val="1"/>
      <w:marLeft w:val="0"/>
      <w:marRight w:val="0"/>
      <w:marTop w:val="0"/>
      <w:marBottom w:val="0"/>
      <w:divBdr>
        <w:top w:val="none" w:sz="0" w:space="0" w:color="auto"/>
        <w:left w:val="none" w:sz="0" w:space="0" w:color="auto"/>
        <w:bottom w:val="none" w:sz="0" w:space="0" w:color="auto"/>
        <w:right w:val="none" w:sz="0" w:space="0" w:color="auto"/>
      </w:divBdr>
    </w:div>
    <w:div w:id="2137134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6766A6-BC3E-4E0C-B7C5-08DB10C40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2494</TotalTime>
  <Pages>22</Pages>
  <Words>8008</Words>
  <Characters>45648</Characters>
  <Application>Microsoft Office Word</Application>
  <DocSecurity>0</DocSecurity>
  <Lines>380</Lines>
  <Paragraphs>107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TEKSTUALNI  DEO</vt:lpstr>
      <vt:lpstr>TEKSTUALNI  DEO</vt:lpstr>
    </vt:vector>
  </TitlesOfParts>
  <Company>Company</Company>
  <LinksUpToDate>false</LinksUpToDate>
  <CharactersWithSpaces>53549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TEKSTUALNI  DEO</dc:title>
  <dc:subject/>
  <dc:creator>Vladica Arandjelovic</dc:creator>
  <cp:keywords/>
  <cp:lastModifiedBy>Korisnik</cp:lastModifiedBy>
  <cp:revision>33</cp:revision>
  <cp:lastPrinted>2023-04-28T08:35:00Z</cp:lastPrinted>
  <dcterms:created xsi:type="dcterms:W3CDTF">2023-06-08T08:57:00Z</dcterms:created>
  <dcterms:modified xsi:type="dcterms:W3CDTF">2025-04-07T08:15:00Z</dcterms:modified>
</cp:coreProperties>
</file>